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61A5" w14:textId="1A838EB7" w:rsidR="003E2329" w:rsidRPr="00363B84" w:rsidRDefault="00363B84" w:rsidP="00363B84">
      <w:pPr>
        <w:spacing w:after="0" w:line="240" w:lineRule="auto"/>
        <w:ind w:left="1416"/>
        <w:rPr>
          <w:rFonts w:cstheme="minorHAnsi"/>
          <w:b/>
          <w:color w:val="482683"/>
          <w:sz w:val="28"/>
          <w:szCs w:val="28"/>
        </w:rPr>
      </w:pPr>
      <w:r w:rsidRPr="00363B84">
        <w:rPr>
          <w:rFonts w:cstheme="minorHAnsi"/>
          <w:noProof/>
          <w:color w:val="482683"/>
          <w:lang w:eastAsia="fr-FR"/>
        </w:rPr>
        <w:drawing>
          <wp:anchor distT="0" distB="0" distL="114300" distR="114300" simplePos="0" relativeHeight="251659264" behindDoc="1" locked="0" layoutInCell="1" allowOverlap="1" wp14:anchorId="4406C9BD" wp14:editId="0FEC30DE">
            <wp:simplePos x="0" y="0"/>
            <wp:positionH relativeFrom="margin">
              <wp:posOffset>-563880</wp:posOffset>
            </wp:positionH>
            <wp:positionV relativeFrom="paragraph">
              <wp:posOffset>7620</wp:posOffset>
            </wp:positionV>
            <wp:extent cx="1120140" cy="1208405"/>
            <wp:effectExtent l="0" t="0" r="0" b="0"/>
            <wp:wrapTight wrapText="bothSides">
              <wp:wrapPolygon edited="0">
                <wp:start x="5878" y="681"/>
                <wp:lineTo x="3673" y="2724"/>
                <wp:lineTo x="2204" y="4767"/>
                <wp:lineTo x="2204" y="8172"/>
                <wp:lineTo x="6245" y="12259"/>
                <wp:lineTo x="7714" y="12259"/>
                <wp:lineTo x="2571" y="15664"/>
                <wp:lineTo x="2571" y="17366"/>
                <wp:lineTo x="10286" y="18047"/>
                <wp:lineTo x="9184" y="20431"/>
                <wp:lineTo x="17633" y="20431"/>
                <wp:lineTo x="19469" y="18047"/>
                <wp:lineTo x="18735" y="15323"/>
                <wp:lineTo x="12122" y="12259"/>
                <wp:lineTo x="13959" y="12259"/>
                <wp:lineTo x="19102" y="8172"/>
                <wp:lineTo x="19469" y="5108"/>
                <wp:lineTo x="14327" y="1703"/>
                <wp:lineTo x="11388" y="681"/>
                <wp:lineTo x="5878" y="681"/>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YV Enfance_Q.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1208405"/>
                    </a:xfrm>
                    <a:prstGeom prst="rect">
                      <a:avLst/>
                    </a:prstGeom>
                  </pic:spPr>
                </pic:pic>
              </a:graphicData>
            </a:graphic>
            <wp14:sizeRelH relativeFrom="margin">
              <wp14:pctWidth>0</wp14:pctWidth>
            </wp14:sizeRelH>
            <wp14:sizeRelV relativeFrom="margin">
              <wp14:pctHeight>0</wp14:pctHeight>
            </wp14:sizeRelV>
          </wp:anchor>
        </w:drawing>
      </w:r>
      <w:r w:rsidR="003E2329" w:rsidRPr="00363B84">
        <w:rPr>
          <w:rFonts w:cstheme="minorHAnsi"/>
          <w:b/>
          <w:color w:val="482683"/>
          <w:sz w:val="28"/>
          <w:szCs w:val="28"/>
        </w:rPr>
        <w:t xml:space="preserve">Bienvenue </w:t>
      </w:r>
      <w:r w:rsidR="00E33F4E" w:rsidRPr="00363B84">
        <w:rPr>
          <w:rFonts w:cstheme="minorHAnsi"/>
          <w:b/>
          <w:color w:val="482683"/>
          <w:sz w:val="28"/>
          <w:szCs w:val="28"/>
        </w:rPr>
        <w:t>dans les</w:t>
      </w:r>
      <w:r w:rsidR="003E2329" w:rsidRPr="00363B84">
        <w:rPr>
          <w:rFonts w:cstheme="minorHAnsi"/>
          <w:b/>
          <w:color w:val="482683"/>
          <w:sz w:val="28"/>
          <w:szCs w:val="28"/>
        </w:rPr>
        <w:t xml:space="preserve"> crèche</w:t>
      </w:r>
      <w:r w:rsidR="00E33F4E" w:rsidRPr="00363B84">
        <w:rPr>
          <w:rFonts w:cstheme="minorHAnsi"/>
          <w:b/>
          <w:color w:val="482683"/>
          <w:sz w:val="28"/>
          <w:szCs w:val="28"/>
        </w:rPr>
        <w:t>s</w:t>
      </w:r>
      <w:r w:rsidR="003E2329" w:rsidRPr="00363B84">
        <w:rPr>
          <w:rFonts w:cstheme="minorHAnsi"/>
          <w:b/>
          <w:color w:val="482683"/>
          <w:sz w:val="28"/>
          <w:szCs w:val="28"/>
        </w:rPr>
        <w:t xml:space="preserve"> VYV Enfance </w:t>
      </w:r>
      <w:r w:rsidR="0040046F" w:rsidRPr="00363B84">
        <w:rPr>
          <w:rFonts w:cstheme="minorHAnsi"/>
          <w:b/>
          <w:color w:val="482683"/>
          <w:sz w:val="28"/>
          <w:szCs w:val="28"/>
        </w:rPr>
        <w:t>Gribouille</w:t>
      </w:r>
      <w:r w:rsidR="00E33F4E" w:rsidRPr="00363B84">
        <w:rPr>
          <w:rFonts w:cstheme="minorHAnsi"/>
          <w:b/>
          <w:color w:val="482683"/>
          <w:sz w:val="28"/>
          <w:szCs w:val="28"/>
        </w:rPr>
        <w:t xml:space="preserve"> et Les </w:t>
      </w:r>
      <w:r w:rsidR="0040046F" w:rsidRPr="00363B84">
        <w:rPr>
          <w:rFonts w:cstheme="minorHAnsi"/>
          <w:b/>
          <w:color w:val="482683"/>
          <w:sz w:val="28"/>
          <w:szCs w:val="28"/>
        </w:rPr>
        <w:t>Copains d’abord</w:t>
      </w:r>
    </w:p>
    <w:p w14:paraId="444EC564" w14:textId="77777777" w:rsidR="00EF6865" w:rsidRPr="004C0346" w:rsidRDefault="00EF6865" w:rsidP="00363B84">
      <w:pPr>
        <w:spacing w:after="0" w:line="240" w:lineRule="auto"/>
        <w:ind w:left="1416"/>
        <w:rPr>
          <w:rFonts w:cstheme="minorHAnsi"/>
        </w:rPr>
      </w:pPr>
    </w:p>
    <w:p w14:paraId="1CF76DFD" w14:textId="69DBA42B" w:rsidR="003E2329" w:rsidRPr="00363B84" w:rsidRDefault="00E33F4E" w:rsidP="00363B84">
      <w:pPr>
        <w:spacing w:after="0" w:line="240" w:lineRule="auto"/>
        <w:ind w:left="1416"/>
        <w:rPr>
          <w:rFonts w:cstheme="minorHAnsi"/>
          <w:sz w:val="20"/>
          <w:szCs w:val="20"/>
        </w:rPr>
      </w:pPr>
      <w:r w:rsidRPr="00363B84">
        <w:rPr>
          <w:rFonts w:cstheme="minorHAnsi"/>
          <w:sz w:val="20"/>
          <w:szCs w:val="20"/>
        </w:rPr>
        <w:t xml:space="preserve">Les </w:t>
      </w:r>
      <w:r w:rsidR="0040046F" w:rsidRPr="00363B84">
        <w:rPr>
          <w:rFonts w:cstheme="minorHAnsi"/>
          <w:sz w:val="20"/>
          <w:szCs w:val="20"/>
        </w:rPr>
        <w:t>Copains d’abord</w:t>
      </w:r>
      <w:r w:rsidRPr="00363B84">
        <w:rPr>
          <w:rFonts w:cstheme="minorHAnsi"/>
          <w:sz w:val="20"/>
          <w:szCs w:val="20"/>
        </w:rPr>
        <w:t xml:space="preserve"> </w:t>
      </w:r>
      <w:r w:rsidR="00363B84" w:rsidRPr="00363B84">
        <w:rPr>
          <w:rFonts w:cstheme="minorHAnsi"/>
          <w:sz w:val="20"/>
          <w:szCs w:val="20"/>
        </w:rPr>
        <w:t>est</w:t>
      </w:r>
      <w:r w:rsidRPr="00363B84">
        <w:rPr>
          <w:rFonts w:cstheme="minorHAnsi"/>
          <w:sz w:val="20"/>
          <w:szCs w:val="20"/>
        </w:rPr>
        <w:t xml:space="preserve"> </w:t>
      </w:r>
      <w:r w:rsidR="00363B84" w:rsidRPr="00363B84">
        <w:rPr>
          <w:rFonts w:cstheme="minorHAnsi"/>
          <w:sz w:val="20"/>
          <w:szCs w:val="20"/>
        </w:rPr>
        <w:t>un</w:t>
      </w:r>
      <w:r w:rsidR="003E2329" w:rsidRPr="00363B84">
        <w:rPr>
          <w:rFonts w:cstheme="minorHAnsi"/>
          <w:sz w:val="20"/>
          <w:szCs w:val="20"/>
        </w:rPr>
        <w:t xml:space="preserve"> lieu chaleureux et lumineux, spécialement conçu pour accueillir les enfants de 8 semaines à la veille de leurs 4 ans. Dans des locaux adaptés</w:t>
      </w:r>
      <w:r w:rsidRPr="00363B84">
        <w:rPr>
          <w:rFonts w:cstheme="minorHAnsi"/>
          <w:sz w:val="20"/>
          <w:szCs w:val="20"/>
        </w:rPr>
        <w:t xml:space="preserve"> aux besoins des tout-petits, les </w:t>
      </w:r>
      <w:r w:rsidR="003E2329" w:rsidRPr="00363B84">
        <w:rPr>
          <w:rFonts w:cstheme="minorHAnsi"/>
          <w:sz w:val="20"/>
          <w:szCs w:val="20"/>
        </w:rPr>
        <w:t>équipe</w:t>
      </w:r>
      <w:r w:rsidRPr="00363B84">
        <w:rPr>
          <w:rFonts w:cstheme="minorHAnsi"/>
          <w:sz w:val="20"/>
          <w:szCs w:val="20"/>
        </w:rPr>
        <w:t>s</w:t>
      </w:r>
      <w:r w:rsidR="003E2329" w:rsidRPr="00363B84">
        <w:rPr>
          <w:rFonts w:cstheme="minorHAnsi"/>
          <w:sz w:val="20"/>
          <w:szCs w:val="20"/>
        </w:rPr>
        <w:t xml:space="preserve"> VYV Enfance offre</w:t>
      </w:r>
      <w:r w:rsidRPr="00363B84">
        <w:rPr>
          <w:rFonts w:cstheme="minorHAnsi"/>
          <w:sz w:val="20"/>
          <w:szCs w:val="20"/>
        </w:rPr>
        <w:t>nt</w:t>
      </w:r>
      <w:r w:rsidR="003E2329" w:rsidRPr="00363B84">
        <w:rPr>
          <w:rFonts w:cstheme="minorHAnsi"/>
          <w:sz w:val="20"/>
          <w:szCs w:val="20"/>
        </w:rPr>
        <w:t xml:space="preserve"> un environnement convivial où chacun peut s’épanouir en toute sécurité.</w:t>
      </w:r>
    </w:p>
    <w:p w14:paraId="5B434286" w14:textId="77777777" w:rsidR="00EF6865" w:rsidRPr="004C0346" w:rsidRDefault="00EF6865" w:rsidP="00EF6865">
      <w:pPr>
        <w:spacing w:after="0" w:line="240" w:lineRule="auto"/>
        <w:rPr>
          <w:rFonts w:cstheme="minorHAnsi"/>
        </w:rPr>
      </w:pPr>
    </w:p>
    <w:p w14:paraId="3E5BF0B0" w14:textId="77777777" w:rsidR="003E2329" w:rsidRPr="00363B84" w:rsidRDefault="003E2329" w:rsidP="00EF6865">
      <w:pPr>
        <w:spacing w:after="0" w:line="240" w:lineRule="auto"/>
        <w:rPr>
          <w:rFonts w:cstheme="minorHAnsi"/>
          <w:b/>
          <w:color w:val="482683"/>
        </w:rPr>
      </w:pPr>
      <w:r w:rsidRPr="00363B84">
        <w:rPr>
          <w:rFonts w:cstheme="minorHAnsi"/>
          <w:b/>
          <w:color w:val="482683"/>
        </w:rPr>
        <w:t>Nos valeurs : écoute, confiance et inclusion</w:t>
      </w:r>
    </w:p>
    <w:p w14:paraId="2EDE6462" w14:textId="3E621E9A" w:rsidR="00870B19" w:rsidRPr="00CB74C7" w:rsidRDefault="003E2329" w:rsidP="00EF6865">
      <w:pPr>
        <w:spacing w:after="0" w:line="240" w:lineRule="auto"/>
        <w:rPr>
          <w:rFonts w:cstheme="minorHAnsi"/>
        </w:rPr>
      </w:pPr>
      <w:r w:rsidRPr="00363B84">
        <w:rPr>
          <w:rFonts w:cstheme="minorHAnsi"/>
          <w:sz w:val="20"/>
          <w:szCs w:val="20"/>
        </w:rPr>
        <w:t>Chaque enfant mérite un accueil de qualité, fondé sur l’écoute des besoins individuels et des familles. No</w:t>
      </w:r>
      <w:r w:rsidR="00E33F4E" w:rsidRPr="00363B84">
        <w:rPr>
          <w:rFonts w:cstheme="minorHAnsi"/>
          <w:sz w:val="20"/>
          <w:szCs w:val="20"/>
        </w:rPr>
        <w:t>s</w:t>
      </w:r>
      <w:r w:rsidRPr="00363B84">
        <w:rPr>
          <w:rFonts w:cstheme="minorHAnsi"/>
          <w:sz w:val="20"/>
          <w:szCs w:val="20"/>
        </w:rPr>
        <w:t xml:space="preserve"> équipe</w:t>
      </w:r>
      <w:r w:rsidR="00E33F4E" w:rsidRPr="00363B84">
        <w:rPr>
          <w:rFonts w:cstheme="minorHAnsi"/>
          <w:sz w:val="20"/>
          <w:szCs w:val="20"/>
        </w:rPr>
        <w:t>s</w:t>
      </w:r>
      <w:r w:rsidRPr="00363B84">
        <w:rPr>
          <w:rFonts w:cstheme="minorHAnsi"/>
          <w:sz w:val="20"/>
          <w:szCs w:val="20"/>
        </w:rPr>
        <w:t xml:space="preserve"> de professionnels de la petite enfance </w:t>
      </w:r>
      <w:r w:rsidR="00E33F4E" w:rsidRPr="00363B84">
        <w:rPr>
          <w:rFonts w:cstheme="minorHAnsi"/>
          <w:sz w:val="20"/>
          <w:szCs w:val="20"/>
        </w:rPr>
        <w:t>sont</w:t>
      </w:r>
      <w:r w:rsidRPr="00363B84">
        <w:rPr>
          <w:rFonts w:cstheme="minorHAnsi"/>
          <w:sz w:val="20"/>
          <w:szCs w:val="20"/>
        </w:rPr>
        <w:t xml:space="preserve"> formée</w:t>
      </w:r>
      <w:r w:rsidR="00E33F4E" w:rsidRPr="00363B84">
        <w:rPr>
          <w:rFonts w:cstheme="minorHAnsi"/>
          <w:sz w:val="20"/>
          <w:szCs w:val="20"/>
        </w:rPr>
        <w:t>s</w:t>
      </w:r>
      <w:r w:rsidRPr="00363B84">
        <w:rPr>
          <w:rFonts w:cstheme="minorHAnsi"/>
          <w:sz w:val="20"/>
          <w:szCs w:val="20"/>
        </w:rPr>
        <w:t xml:space="preserve"> et expérimentée</w:t>
      </w:r>
      <w:r w:rsidR="00E33F4E" w:rsidRPr="00363B84">
        <w:rPr>
          <w:rFonts w:cstheme="minorHAnsi"/>
          <w:sz w:val="20"/>
          <w:szCs w:val="20"/>
        </w:rPr>
        <w:t>s</w:t>
      </w:r>
      <w:r w:rsidRPr="00363B84">
        <w:rPr>
          <w:rFonts w:cstheme="minorHAnsi"/>
          <w:sz w:val="20"/>
          <w:szCs w:val="20"/>
        </w:rPr>
        <w:t xml:space="preserve"> pour accompagner chaque enfant dans son développement personnel. </w:t>
      </w:r>
      <w:r w:rsidR="006F4A7D" w:rsidRPr="00363B84">
        <w:rPr>
          <w:rFonts w:cstheme="minorHAnsi"/>
          <w:sz w:val="20"/>
          <w:szCs w:val="20"/>
        </w:rPr>
        <w:t>Notre</w:t>
      </w:r>
      <w:r w:rsidRPr="00363B84">
        <w:rPr>
          <w:rFonts w:cstheme="minorHAnsi"/>
          <w:sz w:val="20"/>
          <w:szCs w:val="20"/>
        </w:rPr>
        <w:t xml:space="preserve"> pédagogie</w:t>
      </w:r>
      <w:r w:rsidR="006F4A7D" w:rsidRPr="00363B84">
        <w:rPr>
          <w:rFonts w:cstheme="minorHAnsi"/>
          <w:sz w:val="20"/>
          <w:szCs w:val="20"/>
        </w:rPr>
        <w:t>,</w:t>
      </w:r>
      <w:r w:rsidRPr="00363B84">
        <w:rPr>
          <w:rFonts w:cstheme="minorHAnsi"/>
          <w:sz w:val="20"/>
          <w:szCs w:val="20"/>
        </w:rPr>
        <w:t xml:space="preserve"> axée sur</w:t>
      </w:r>
      <w:r w:rsidR="006F4A7D" w:rsidRPr="00363B84">
        <w:rPr>
          <w:rFonts w:cstheme="minorHAnsi"/>
          <w:sz w:val="20"/>
          <w:szCs w:val="20"/>
        </w:rPr>
        <w:t xml:space="preserve"> la confiance en soi, permet</w:t>
      </w:r>
      <w:r w:rsidRPr="00363B84">
        <w:rPr>
          <w:rFonts w:cstheme="minorHAnsi"/>
          <w:sz w:val="20"/>
          <w:szCs w:val="20"/>
        </w:rPr>
        <w:t xml:space="preserve"> à chaque enfant d’avancer à son rythme, tout en étant soutenu par une approche bienveillante.</w:t>
      </w:r>
      <w:r w:rsidR="00EF6865" w:rsidRPr="004C0346">
        <w:rPr>
          <w:rFonts w:cstheme="minorHAnsi"/>
        </w:rPr>
        <w:br/>
      </w:r>
    </w:p>
    <w:p w14:paraId="21865981" w14:textId="25EE6368" w:rsidR="00EF6865" w:rsidRPr="00363B84" w:rsidRDefault="00292CEF" w:rsidP="00EF6865">
      <w:pPr>
        <w:spacing w:after="0" w:line="240" w:lineRule="auto"/>
        <w:rPr>
          <w:rFonts w:cstheme="minorHAnsi"/>
          <w:b/>
          <w:color w:val="482683"/>
        </w:rPr>
      </w:pPr>
      <w:r w:rsidRPr="00363B84">
        <w:rPr>
          <w:rFonts w:cstheme="minorHAnsi"/>
          <w:b/>
          <w:color w:val="482683"/>
        </w:rPr>
        <w:t>Les points forts d</w:t>
      </w:r>
      <w:r w:rsidR="00E33F4E" w:rsidRPr="00363B84">
        <w:rPr>
          <w:rFonts w:cstheme="minorHAnsi"/>
          <w:b/>
          <w:color w:val="482683"/>
        </w:rPr>
        <w:t>es</w:t>
      </w:r>
      <w:r w:rsidRPr="00363B84">
        <w:rPr>
          <w:rFonts w:cstheme="minorHAnsi"/>
          <w:b/>
          <w:color w:val="482683"/>
        </w:rPr>
        <w:t xml:space="preserve"> projet</w:t>
      </w:r>
      <w:r w:rsidR="00E33F4E" w:rsidRPr="00363B84">
        <w:rPr>
          <w:rFonts w:cstheme="minorHAnsi"/>
          <w:b/>
          <w:color w:val="482683"/>
        </w:rPr>
        <w:t>s</w:t>
      </w:r>
      <w:r w:rsidRPr="00363B84">
        <w:rPr>
          <w:rFonts w:cstheme="minorHAnsi"/>
          <w:b/>
          <w:color w:val="482683"/>
        </w:rPr>
        <w:t xml:space="preserve"> péda</w:t>
      </w:r>
      <w:r w:rsidR="00CB74C7" w:rsidRPr="00363B84">
        <w:rPr>
          <w:rFonts w:cstheme="minorHAnsi"/>
          <w:b/>
          <w:color w:val="482683"/>
        </w:rPr>
        <w:t>gogique</w:t>
      </w:r>
      <w:r w:rsidR="00E33F4E" w:rsidRPr="00363B84">
        <w:rPr>
          <w:rFonts w:cstheme="minorHAnsi"/>
          <w:b/>
          <w:color w:val="482683"/>
        </w:rPr>
        <w:t>s</w:t>
      </w:r>
      <w:r w:rsidR="00CB74C7" w:rsidRPr="00363B84">
        <w:rPr>
          <w:rFonts w:cstheme="minorHAnsi"/>
          <w:b/>
          <w:color w:val="482683"/>
        </w:rPr>
        <w:t xml:space="preserve"> </w:t>
      </w:r>
    </w:p>
    <w:p w14:paraId="60B179A1" w14:textId="1AC929DB" w:rsidR="00292CEF" w:rsidRPr="00363B84" w:rsidRDefault="00CB74C7" w:rsidP="00396AC9">
      <w:pPr>
        <w:spacing w:after="0" w:line="240" w:lineRule="auto"/>
        <w:rPr>
          <w:rFonts w:cstheme="minorHAnsi"/>
          <w:sz w:val="20"/>
          <w:szCs w:val="20"/>
        </w:rPr>
      </w:pPr>
      <w:r w:rsidRPr="00363B84">
        <w:rPr>
          <w:rFonts w:cstheme="minorHAnsi"/>
          <w:sz w:val="20"/>
          <w:szCs w:val="20"/>
        </w:rPr>
        <w:t>La libre exploration permet</w:t>
      </w:r>
      <w:r w:rsidR="003546B7" w:rsidRPr="00363B84">
        <w:rPr>
          <w:rFonts w:cstheme="minorHAnsi"/>
          <w:sz w:val="20"/>
          <w:szCs w:val="20"/>
        </w:rPr>
        <w:t xml:space="preserve"> à l’enfant d’être acteur de ses choix, en évoluant librement au sein de</w:t>
      </w:r>
      <w:r w:rsidR="0040046F" w:rsidRPr="00363B84">
        <w:rPr>
          <w:rFonts w:cstheme="minorHAnsi"/>
          <w:sz w:val="20"/>
          <w:szCs w:val="20"/>
        </w:rPr>
        <w:t xml:space="preserve">s </w:t>
      </w:r>
      <w:r w:rsidR="003546B7" w:rsidRPr="00363B84">
        <w:rPr>
          <w:rFonts w:cstheme="minorHAnsi"/>
          <w:sz w:val="20"/>
          <w:szCs w:val="20"/>
        </w:rPr>
        <w:t>crèche</w:t>
      </w:r>
      <w:r w:rsidR="0040046F" w:rsidRPr="00363B84">
        <w:rPr>
          <w:rFonts w:cstheme="minorHAnsi"/>
          <w:sz w:val="20"/>
          <w:szCs w:val="20"/>
        </w:rPr>
        <w:t>s</w:t>
      </w:r>
      <w:r w:rsidR="003546B7" w:rsidRPr="00363B84">
        <w:rPr>
          <w:rFonts w:cstheme="minorHAnsi"/>
          <w:sz w:val="20"/>
          <w:szCs w:val="20"/>
        </w:rPr>
        <w:t>. Les espaces sont pensés pour être accessibles, afin que chacun puisse circuler, explorer et s’orienter vers les activités qui suscitent son intérêt.</w:t>
      </w:r>
      <w:r w:rsidR="000740BC">
        <w:rPr>
          <w:rFonts w:cstheme="minorHAnsi"/>
          <w:sz w:val="20"/>
          <w:szCs w:val="20"/>
        </w:rPr>
        <w:t xml:space="preserve"> </w:t>
      </w:r>
      <w:r w:rsidR="00396AC9" w:rsidRPr="00363B84">
        <w:rPr>
          <w:rFonts w:cstheme="minorHAnsi"/>
          <w:sz w:val="20"/>
          <w:szCs w:val="20"/>
        </w:rPr>
        <w:t>L</w:t>
      </w:r>
      <w:r w:rsidR="00363B84">
        <w:rPr>
          <w:rFonts w:cstheme="minorHAnsi"/>
          <w:sz w:val="20"/>
          <w:szCs w:val="20"/>
        </w:rPr>
        <w:t>a</w:t>
      </w:r>
      <w:r w:rsidR="00396AC9" w:rsidRPr="00363B84">
        <w:rPr>
          <w:rFonts w:cstheme="minorHAnsi"/>
          <w:sz w:val="20"/>
          <w:szCs w:val="20"/>
        </w:rPr>
        <w:t xml:space="preserve"> </w:t>
      </w:r>
      <w:r w:rsidR="003546B7" w:rsidRPr="00363B84">
        <w:rPr>
          <w:rFonts w:cstheme="minorHAnsi"/>
          <w:sz w:val="20"/>
          <w:szCs w:val="20"/>
        </w:rPr>
        <w:t>crèche</w:t>
      </w:r>
      <w:r w:rsidR="00363B84">
        <w:rPr>
          <w:rFonts w:cstheme="minorHAnsi"/>
          <w:sz w:val="20"/>
          <w:szCs w:val="20"/>
        </w:rPr>
        <w:t xml:space="preserve"> est</w:t>
      </w:r>
      <w:r w:rsidR="00396AC9" w:rsidRPr="00363B84">
        <w:rPr>
          <w:rFonts w:cstheme="minorHAnsi"/>
          <w:sz w:val="20"/>
          <w:szCs w:val="20"/>
        </w:rPr>
        <w:t xml:space="preserve"> </w:t>
      </w:r>
      <w:r w:rsidR="00363B84">
        <w:rPr>
          <w:rFonts w:cstheme="minorHAnsi"/>
          <w:sz w:val="20"/>
          <w:szCs w:val="20"/>
        </w:rPr>
        <w:t>ouverte</w:t>
      </w:r>
      <w:r w:rsidRPr="00363B84">
        <w:rPr>
          <w:rFonts w:cstheme="minorHAnsi"/>
          <w:sz w:val="20"/>
          <w:szCs w:val="20"/>
        </w:rPr>
        <w:t xml:space="preserve"> sur </w:t>
      </w:r>
      <w:r w:rsidR="00363B84">
        <w:rPr>
          <w:rFonts w:cstheme="minorHAnsi"/>
          <w:sz w:val="20"/>
          <w:szCs w:val="20"/>
        </w:rPr>
        <w:t>son</w:t>
      </w:r>
      <w:r w:rsidRPr="00363B84">
        <w:rPr>
          <w:rFonts w:cstheme="minorHAnsi"/>
          <w:sz w:val="20"/>
          <w:szCs w:val="20"/>
        </w:rPr>
        <w:t xml:space="preserve"> environnement et </w:t>
      </w:r>
      <w:r w:rsidR="003546B7" w:rsidRPr="00363B84">
        <w:rPr>
          <w:rFonts w:cstheme="minorHAnsi"/>
          <w:sz w:val="20"/>
          <w:szCs w:val="20"/>
        </w:rPr>
        <w:t>des sorties régu</w:t>
      </w:r>
      <w:r w:rsidR="00E33F4E" w:rsidRPr="00363B84">
        <w:rPr>
          <w:rFonts w:cstheme="minorHAnsi"/>
          <w:sz w:val="20"/>
          <w:szCs w:val="20"/>
        </w:rPr>
        <w:t>lières (marché, cinéma, balades</w:t>
      </w:r>
      <w:r w:rsidRPr="00363B84">
        <w:rPr>
          <w:rFonts w:cstheme="minorHAnsi"/>
          <w:sz w:val="20"/>
          <w:szCs w:val="20"/>
        </w:rPr>
        <w:t>…)</w:t>
      </w:r>
      <w:r w:rsidR="00396AC9" w:rsidRPr="00363B84">
        <w:rPr>
          <w:rFonts w:cstheme="minorHAnsi"/>
          <w:sz w:val="20"/>
          <w:szCs w:val="20"/>
        </w:rPr>
        <w:t xml:space="preserve"> favorise</w:t>
      </w:r>
      <w:r w:rsidR="003546B7" w:rsidRPr="00363B84">
        <w:rPr>
          <w:rFonts w:cstheme="minorHAnsi"/>
          <w:sz w:val="20"/>
          <w:szCs w:val="20"/>
        </w:rPr>
        <w:t xml:space="preserve">nt découvertes, </w:t>
      </w:r>
      <w:r w:rsidRPr="00363B84">
        <w:rPr>
          <w:rFonts w:cstheme="minorHAnsi"/>
          <w:sz w:val="20"/>
          <w:szCs w:val="20"/>
        </w:rPr>
        <w:t>interactions et</w:t>
      </w:r>
      <w:r w:rsidR="003546B7" w:rsidRPr="00363B84">
        <w:rPr>
          <w:rFonts w:cstheme="minorHAnsi"/>
          <w:sz w:val="20"/>
          <w:szCs w:val="20"/>
        </w:rPr>
        <w:t xml:space="preserve"> lien avec la vie locale.</w:t>
      </w:r>
    </w:p>
    <w:p w14:paraId="0BA81E79" w14:textId="2B7D3DFF" w:rsidR="00363B84" w:rsidRPr="00363B84" w:rsidRDefault="00363B84" w:rsidP="00363B84">
      <w:pPr>
        <w:spacing w:after="0" w:line="240" w:lineRule="auto"/>
        <w:rPr>
          <w:rFonts w:cstheme="minorHAnsi"/>
          <w:sz w:val="20"/>
          <w:szCs w:val="20"/>
        </w:rPr>
      </w:pPr>
      <w:r w:rsidRPr="00363B84">
        <w:rPr>
          <w:rFonts w:cstheme="minorHAnsi"/>
          <w:sz w:val="20"/>
          <w:szCs w:val="20"/>
        </w:rPr>
        <w:t xml:space="preserve">Les petits plus des </w:t>
      </w:r>
      <w:r>
        <w:rPr>
          <w:rFonts w:cstheme="minorHAnsi"/>
          <w:sz w:val="20"/>
          <w:szCs w:val="20"/>
        </w:rPr>
        <w:t>Copains d’abord</w:t>
      </w:r>
      <w:r w:rsidRPr="00363B84">
        <w:rPr>
          <w:rFonts w:cstheme="minorHAnsi"/>
          <w:sz w:val="20"/>
          <w:szCs w:val="20"/>
        </w:rPr>
        <w:t xml:space="preserve"> : </w:t>
      </w:r>
      <w:r w:rsidR="000740BC" w:rsidRPr="00411592">
        <w:rPr>
          <w:rFonts w:cstheme="minorHAnsi"/>
          <w:sz w:val="20"/>
          <w:szCs w:val="20"/>
        </w:rPr>
        <w:t xml:space="preserve">éveil par la nature, sensibilisation à l’écologie (refuge LPO), </w:t>
      </w:r>
      <w:r w:rsidR="00411592" w:rsidRPr="00411592">
        <w:rPr>
          <w:rFonts w:cstheme="minorHAnsi"/>
          <w:sz w:val="20"/>
          <w:szCs w:val="20"/>
        </w:rPr>
        <w:t xml:space="preserve">communication signée, éveil musical, </w:t>
      </w:r>
      <w:r w:rsidR="000740BC" w:rsidRPr="00411592">
        <w:rPr>
          <w:rFonts w:cstheme="minorHAnsi"/>
          <w:sz w:val="20"/>
          <w:szCs w:val="20"/>
        </w:rPr>
        <w:t>voisine du centre de loisirs (pour les fratries)</w:t>
      </w:r>
    </w:p>
    <w:p w14:paraId="520AC0BA" w14:textId="77777777" w:rsidR="003546B7" w:rsidRPr="00CB74C7" w:rsidRDefault="003546B7" w:rsidP="00363B84">
      <w:pPr>
        <w:spacing w:after="0" w:line="240" w:lineRule="auto"/>
        <w:rPr>
          <w:rFonts w:cstheme="minorHAnsi"/>
        </w:rPr>
      </w:pPr>
    </w:p>
    <w:p w14:paraId="3A2460F0" w14:textId="77777777" w:rsidR="003E2329" w:rsidRPr="00363B84" w:rsidRDefault="003E2329" w:rsidP="00EF6865">
      <w:pPr>
        <w:spacing w:after="0" w:line="240" w:lineRule="auto"/>
        <w:rPr>
          <w:rFonts w:cstheme="minorHAnsi"/>
          <w:b/>
          <w:color w:val="482683"/>
        </w:rPr>
      </w:pPr>
      <w:r w:rsidRPr="00363B84">
        <w:rPr>
          <w:rFonts w:cstheme="minorHAnsi"/>
          <w:b/>
          <w:color w:val="482683"/>
        </w:rPr>
        <w:t>Le jeu au cœur de l’apprentissage</w:t>
      </w:r>
    </w:p>
    <w:p w14:paraId="20A79E12" w14:textId="715A839B" w:rsidR="003E2329" w:rsidRPr="00363B84" w:rsidRDefault="003E2329" w:rsidP="00EF6865">
      <w:pPr>
        <w:spacing w:after="0" w:line="240" w:lineRule="auto"/>
        <w:rPr>
          <w:rFonts w:cstheme="minorHAnsi"/>
          <w:sz w:val="20"/>
          <w:szCs w:val="20"/>
        </w:rPr>
      </w:pPr>
      <w:r w:rsidRPr="00363B84">
        <w:rPr>
          <w:rFonts w:cstheme="minorHAnsi"/>
          <w:sz w:val="20"/>
          <w:szCs w:val="20"/>
        </w:rPr>
        <w:t xml:space="preserve">Nous proposons </w:t>
      </w:r>
      <w:r w:rsidR="0075440F" w:rsidRPr="00363B84">
        <w:rPr>
          <w:rFonts w:cstheme="minorHAnsi"/>
          <w:sz w:val="20"/>
          <w:szCs w:val="20"/>
        </w:rPr>
        <w:t>des activités d’éveil</w:t>
      </w:r>
      <w:r w:rsidRPr="00363B84">
        <w:rPr>
          <w:rFonts w:cstheme="minorHAnsi"/>
          <w:sz w:val="20"/>
          <w:szCs w:val="20"/>
        </w:rPr>
        <w:t xml:space="preserve"> diversifiées et adaptées, favorisant le développement moteur, sensoriel, affectif et social de chaque enfant. Eveil musical, dessin, peinture, manipulation, motricité, jeux d’exploration sensorielle… permettent aux enfants de faire leurs propres expériences, de découvrir de nouvelles sensations et d’apprendre à exprimer leurs émotions.</w:t>
      </w:r>
    </w:p>
    <w:p w14:paraId="5967EBEF" w14:textId="77777777" w:rsidR="00870B19" w:rsidRPr="004C0346" w:rsidRDefault="00870B19" w:rsidP="00EF6865">
      <w:pPr>
        <w:spacing w:after="0" w:line="240" w:lineRule="auto"/>
        <w:rPr>
          <w:rFonts w:cstheme="minorHAnsi"/>
        </w:rPr>
      </w:pPr>
    </w:p>
    <w:p w14:paraId="02D31009" w14:textId="08EE76D2" w:rsidR="00870B19" w:rsidRPr="00363B84" w:rsidRDefault="00870B19" w:rsidP="00870B19">
      <w:pPr>
        <w:spacing w:after="0" w:line="240" w:lineRule="auto"/>
        <w:rPr>
          <w:rFonts w:cstheme="minorHAnsi"/>
          <w:b/>
          <w:color w:val="482683"/>
        </w:rPr>
      </w:pPr>
      <w:r w:rsidRPr="00363B84">
        <w:rPr>
          <w:rFonts w:cstheme="minorHAnsi"/>
          <w:b/>
          <w:color w:val="482683"/>
        </w:rPr>
        <w:t>Préven</w:t>
      </w:r>
      <w:r w:rsidR="003475E8" w:rsidRPr="00363B84">
        <w:rPr>
          <w:rFonts w:cstheme="minorHAnsi"/>
          <w:b/>
          <w:color w:val="482683"/>
        </w:rPr>
        <w:t>tion et éducation à la santé</w:t>
      </w:r>
    </w:p>
    <w:p w14:paraId="761AE56F" w14:textId="65432916" w:rsidR="006F4A7D" w:rsidRPr="00363B84" w:rsidRDefault="00870B19" w:rsidP="00396AC9">
      <w:pPr>
        <w:pStyle w:val="Paragraphedeliste"/>
        <w:numPr>
          <w:ilvl w:val="0"/>
          <w:numId w:val="1"/>
        </w:numPr>
        <w:spacing w:after="0" w:line="240" w:lineRule="auto"/>
        <w:ind w:left="511" w:hanging="227"/>
        <w:rPr>
          <w:rFonts w:cstheme="minorHAnsi"/>
          <w:sz w:val="20"/>
          <w:szCs w:val="20"/>
        </w:rPr>
      </w:pPr>
      <w:r w:rsidRPr="00363B84">
        <w:rPr>
          <w:rFonts w:cstheme="minorHAnsi"/>
          <w:sz w:val="20"/>
          <w:szCs w:val="20"/>
        </w:rPr>
        <w:t xml:space="preserve">Nutrition : </w:t>
      </w:r>
      <w:r w:rsidR="006F4A7D" w:rsidRPr="00363B84">
        <w:rPr>
          <w:rFonts w:cstheme="minorHAnsi"/>
          <w:sz w:val="20"/>
          <w:szCs w:val="20"/>
        </w:rPr>
        <w:t xml:space="preserve">la diversification alimentaire commence </w:t>
      </w:r>
      <w:r w:rsidR="00E33F4E" w:rsidRPr="00363B84">
        <w:rPr>
          <w:rFonts w:cstheme="minorHAnsi"/>
          <w:sz w:val="20"/>
          <w:szCs w:val="20"/>
        </w:rPr>
        <w:t>à la crèche</w:t>
      </w:r>
      <w:r w:rsidR="006F4A7D" w:rsidRPr="00363B84">
        <w:rPr>
          <w:rFonts w:cstheme="minorHAnsi"/>
          <w:sz w:val="20"/>
          <w:szCs w:val="20"/>
        </w:rPr>
        <w:t xml:space="preserve"> tout en respectant chaque étape</w:t>
      </w:r>
      <w:r w:rsidR="006F4A7D" w:rsidRPr="004C0346">
        <w:rPr>
          <w:rFonts w:cstheme="minorHAnsi"/>
        </w:rPr>
        <w:t xml:space="preserve"> </w:t>
      </w:r>
      <w:r w:rsidR="006F4A7D" w:rsidRPr="00363B84">
        <w:rPr>
          <w:rFonts w:cstheme="minorHAnsi"/>
          <w:sz w:val="20"/>
          <w:szCs w:val="20"/>
        </w:rPr>
        <w:t>du développement de l’enfant.</w:t>
      </w:r>
    </w:p>
    <w:p w14:paraId="00E0CE10" w14:textId="2E11D437" w:rsidR="00870B19" w:rsidRPr="00363B84" w:rsidRDefault="00870B19" w:rsidP="00396AC9">
      <w:pPr>
        <w:pStyle w:val="Paragraphedeliste"/>
        <w:numPr>
          <w:ilvl w:val="0"/>
          <w:numId w:val="1"/>
        </w:numPr>
        <w:spacing w:after="0" w:line="240" w:lineRule="auto"/>
        <w:ind w:left="511" w:hanging="227"/>
        <w:rPr>
          <w:rFonts w:cstheme="minorHAnsi"/>
          <w:sz w:val="20"/>
          <w:szCs w:val="20"/>
        </w:rPr>
      </w:pPr>
      <w:r w:rsidRPr="00363B84">
        <w:rPr>
          <w:rFonts w:cstheme="minorHAnsi"/>
          <w:sz w:val="20"/>
          <w:szCs w:val="20"/>
        </w:rPr>
        <w:t>Activités</w:t>
      </w:r>
      <w:r w:rsidR="00396AC9" w:rsidRPr="00363B84">
        <w:rPr>
          <w:rFonts w:cstheme="minorHAnsi"/>
          <w:sz w:val="20"/>
          <w:szCs w:val="20"/>
        </w:rPr>
        <w:t xml:space="preserve"> </w:t>
      </w:r>
      <w:r w:rsidR="006F4A7D" w:rsidRPr="00363B84">
        <w:rPr>
          <w:rFonts w:cstheme="minorHAnsi"/>
          <w:sz w:val="20"/>
          <w:szCs w:val="20"/>
        </w:rPr>
        <w:t xml:space="preserve">: </w:t>
      </w:r>
      <w:r w:rsidRPr="00363B84">
        <w:rPr>
          <w:rFonts w:cstheme="minorHAnsi"/>
          <w:sz w:val="20"/>
          <w:szCs w:val="20"/>
        </w:rPr>
        <w:t>moments de motricité et jeux en plein air encourage</w:t>
      </w:r>
      <w:r w:rsidR="00396AC9" w:rsidRPr="00363B84">
        <w:rPr>
          <w:rFonts w:cstheme="minorHAnsi"/>
          <w:sz w:val="20"/>
          <w:szCs w:val="20"/>
        </w:rPr>
        <w:t>nt</w:t>
      </w:r>
      <w:r w:rsidRPr="00363B84">
        <w:rPr>
          <w:rFonts w:cstheme="minorHAnsi"/>
          <w:sz w:val="20"/>
          <w:szCs w:val="20"/>
        </w:rPr>
        <w:t xml:space="preserve"> les enfants à bouger et à apprécier l’activité physique.</w:t>
      </w:r>
    </w:p>
    <w:p w14:paraId="4B4DF43C" w14:textId="77777777" w:rsidR="00870B19" w:rsidRPr="00363B84" w:rsidRDefault="00870B19" w:rsidP="00396AC9">
      <w:pPr>
        <w:pStyle w:val="Paragraphedeliste"/>
        <w:numPr>
          <w:ilvl w:val="0"/>
          <w:numId w:val="1"/>
        </w:numPr>
        <w:spacing w:after="0" w:line="240" w:lineRule="auto"/>
        <w:ind w:left="511" w:hanging="227"/>
        <w:rPr>
          <w:rFonts w:cstheme="minorHAnsi"/>
          <w:sz w:val="20"/>
          <w:szCs w:val="20"/>
        </w:rPr>
      </w:pPr>
      <w:r w:rsidRPr="00363B84">
        <w:rPr>
          <w:rFonts w:cstheme="minorHAnsi"/>
          <w:sz w:val="20"/>
          <w:szCs w:val="20"/>
        </w:rPr>
        <w:t>Sensibilisation à l’hygiène (lavage des mains, santé bucco-dentaire…) pour ancrer dès le plus jeune âge les bonnes pratiques.</w:t>
      </w:r>
    </w:p>
    <w:p w14:paraId="089F7306" w14:textId="14C318F7" w:rsidR="00870B19" w:rsidRPr="00363B84" w:rsidRDefault="00870B19" w:rsidP="00396AC9">
      <w:pPr>
        <w:pStyle w:val="Paragraphedeliste"/>
        <w:numPr>
          <w:ilvl w:val="0"/>
          <w:numId w:val="1"/>
        </w:numPr>
        <w:spacing w:after="0" w:line="240" w:lineRule="auto"/>
        <w:ind w:left="511" w:hanging="227"/>
        <w:rPr>
          <w:rFonts w:cstheme="minorHAnsi"/>
          <w:sz w:val="20"/>
          <w:szCs w:val="20"/>
        </w:rPr>
      </w:pPr>
      <w:r w:rsidRPr="00363B84">
        <w:rPr>
          <w:rFonts w:cstheme="minorHAnsi"/>
          <w:sz w:val="20"/>
          <w:szCs w:val="20"/>
        </w:rPr>
        <w:t xml:space="preserve">Prévention solaire : </w:t>
      </w:r>
      <w:r w:rsidR="0075440F" w:rsidRPr="00363B84">
        <w:rPr>
          <w:sz w:val="20"/>
          <w:szCs w:val="20"/>
        </w:rPr>
        <w:t>sensibiliser les familles en partenariat avec des opticiens mutualistes, autour de la santé vis</w:t>
      </w:r>
      <w:r w:rsidR="007129DE" w:rsidRPr="00363B84">
        <w:rPr>
          <w:sz w:val="20"/>
          <w:szCs w:val="20"/>
        </w:rPr>
        <w:t>uelle, de la protection solaire</w:t>
      </w:r>
      <w:r w:rsidR="0075440F" w:rsidRPr="00363B84">
        <w:rPr>
          <w:sz w:val="20"/>
          <w:szCs w:val="20"/>
        </w:rPr>
        <w:t xml:space="preserve"> et de la prévention des chaleurs…</w:t>
      </w:r>
    </w:p>
    <w:p w14:paraId="680C6839" w14:textId="77777777" w:rsidR="00EF6865" w:rsidRPr="004C0346" w:rsidRDefault="00EF6865" w:rsidP="00EF6865">
      <w:pPr>
        <w:spacing w:after="0" w:line="240" w:lineRule="auto"/>
        <w:rPr>
          <w:rFonts w:cstheme="minorHAnsi"/>
          <w:b/>
        </w:rPr>
      </w:pPr>
    </w:p>
    <w:p w14:paraId="3F0731A4" w14:textId="77777777" w:rsidR="003E2329" w:rsidRPr="00363B84" w:rsidRDefault="003E2329" w:rsidP="00EF6865">
      <w:pPr>
        <w:spacing w:after="0" w:line="240" w:lineRule="auto"/>
        <w:rPr>
          <w:rFonts w:cstheme="minorHAnsi"/>
          <w:b/>
          <w:color w:val="482683"/>
        </w:rPr>
      </w:pPr>
      <w:r w:rsidRPr="00363B84">
        <w:rPr>
          <w:rFonts w:cstheme="minorHAnsi"/>
          <w:b/>
          <w:color w:val="482683"/>
        </w:rPr>
        <w:t>Un accueil flexible pour les familles</w:t>
      </w:r>
    </w:p>
    <w:p w14:paraId="12083FBD" w14:textId="77777777" w:rsidR="003E2329" w:rsidRPr="00363B84" w:rsidRDefault="003E2329" w:rsidP="00EF6865">
      <w:pPr>
        <w:spacing w:after="0" w:line="240" w:lineRule="auto"/>
        <w:rPr>
          <w:rFonts w:cstheme="minorHAnsi"/>
          <w:sz w:val="20"/>
          <w:szCs w:val="20"/>
        </w:rPr>
      </w:pPr>
      <w:r w:rsidRPr="00363B84">
        <w:rPr>
          <w:rFonts w:cstheme="minorHAnsi"/>
          <w:sz w:val="20"/>
          <w:szCs w:val="20"/>
        </w:rPr>
        <w:t xml:space="preserve">Afin de répondre aux besoin des familles, nous offrons des modalités d’accueil régulières et occasionnelles, permettant aux parents de se libérer quelques heures, une demi-journée ou une journée complète pour leurs rendez-vous, activités ou simplement pour prendre du temps pour eux. </w:t>
      </w:r>
    </w:p>
    <w:p w14:paraId="6182035C" w14:textId="77777777" w:rsidR="00EF6865" w:rsidRPr="004C0346" w:rsidRDefault="00EF6865" w:rsidP="00EF6865">
      <w:pPr>
        <w:spacing w:after="0" w:line="240" w:lineRule="auto"/>
        <w:rPr>
          <w:rFonts w:cstheme="minorHAnsi"/>
          <w:b/>
        </w:rPr>
      </w:pPr>
    </w:p>
    <w:p w14:paraId="53C7C81F" w14:textId="77777777" w:rsidR="003E2329" w:rsidRPr="00363B84" w:rsidRDefault="003E2329" w:rsidP="00EF6865">
      <w:pPr>
        <w:spacing w:after="0" w:line="240" w:lineRule="auto"/>
        <w:rPr>
          <w:rFonts w:cstheme="minorHAnsi"/>
          <w:b/>
          <w:color w:val="482683"/>
        </w:rPr>
      </w:pPr>
      <w:r w:rsidRPr="00363B84">
        <w:rPr>
          <w:rFonts w:cstheme="minorHAnsi"/>
          <w:b/>
          <w:color w:val="482683"/>
        </w:rPr>
        <w:t>Accompagnement à la parentalité</w:t>
      </w:r>
    </w:p>
    <w:p w14:paraId="32553616" w14:textId="77777777" w:rsidR="003E2329" w:rsidRPr="00363B84" w:rsidRDefault="006F4A7D" w:rsidP="00EF6865">
      <w:pPr>
        <w:spacing w:after="0" w:line="240" w:lineRule="auto"/>
        <w:rPr>
          <w:rFonts w:cstheme="minorHAnsi"/>
          <w:sz w:val="20"/>
          <w:szCs w:val="20"/>
        </w:rPr>
      </w:pPr>
      <w:r w:rsidRPr="00363B84">
        <w:rPr>
          <w:rFonts w:cstheme="minorHAnsi"/>
          <w:sz w:val="20"/>
          <w:szCs w:val="20"/>
        </w:rPr>
        <w:t>Nous</w:t>
      </w:r>
      <w:r w:rsidR="003E2329" w:rsidRPr="00363B84">
        <w:rPr>
          <w:rFonts w:cstheme="minorHAnsi"/>
          <w:sz w:val="20"/>
          <w:szCs w:val="20"/>
        </w:rPr>
        <w:t xml:space="preserve"> valorisons la collaboration avec les parents</w:t>
      </w:r>
      <w:r w:rsidRPr="00363B84">
        <w:rPr>
          <w:rFonts w:cstheme="minorHAnsi"/>
          <w:sz w:val="20"/>
          <w:szCs w:val="20"/>
        </w:rPr>
        <w:t xml:space="preserve">, </w:t>
      </w:r>
      <w:r w:rsidR="003E2329" w:rsidRPr="00363B84">
        <w:rPr>
          <w:rFonts w:cstheme="minorHAnsi"/>
          <w:sz w:val="20"/>
          <w:szCs w:val="20"/>
        </w:rPr>
        <w:t>invit</w:t>
      </w:r>
      <w:r w:rsidRPr="00363B84">
        <w:rPr>
          <w:rFonts w:cstheme="minorHAnsi"/>
          <w:sz w:val="20"/>
          <w:szCs w:val="20"/>
        </w:rPr>
        <w:t>és</w:t>
      </w:r>
      <w:r w:rsidR="003E2329" w:rsidRPr="00363B84">
        <w:rPr>
          <w:rFonts w:cstheme="minorHAnsi"/>
          <w:sz w:val="20"/>
          <w:szCs w:val="20"/>
        </w:rPr>
        <w:t xml:space="preserve"> à participer à la vie de la crèche </w:t>
      </w:r>
      <w:r w:rsidRPr="00363B84">
        <w:rPr>
          <w:rFonts w:cstheme="minorHAnsi"/>
          <w:sz w:val="20"/>
          <w:szCs w:val="20"/>
        </w:rPr>
        <w:t>(</w:t>
      </w:r>
      <w:r w:rsidR="003E2329" w:rsidRPr="00363B84">
        <w:rPr>
          <w:rFonts w:cstheme="minorHAnsi"/>
          <w:sz w:val="20"/>
          <w:szCs w:val="20"/>
        </w:rPr>
        <w:t>ateliers, temps d’échange et événements festifs</w:t>
      </w:r>
      <w:r w:rsidRPr="00363B84">
        <w:rPr>
          <w:rFonts w:cstheme="minorHAnsi"/>
          <w:sz w:val="20"/>
          <w:szCs w:val="20"/>
        </w:rPr>
        <w:t>)</w:t>
      </w:r>
      <w:r w:rsidR="003E2329" w:rsidRPr="00363B84">
        <w:rPr>
          <w:rFonts w:cstheme="minorHAnsi"/>
          <w:sz w:val="20"/>
          <w:szCs w:val="20"/>
        </w:rPr>
        <w:t>. Notre soutien à la parentalité permet de répondre aux questionnements des parents et de renforcer les liens entre la maison et la crèche pour un environnement propice à l’épanouissement des enfants.</w:t>
      </w:r>
    </w:p>
    <w:p w14:paraId="0A08C841" w14:textId="77777777" w:rsidR="00F366E3" w:rsidRPr="004C0346" w:rsidRDefault="00F366E3" w:rsidP="00EF6865">
      <w:pPr>
        <w:spacing w:after="0" w:line="240" w:lineRule="auto"/>
        <w:rPr>
          <w:rFonts w:cstheme="minorHAnsi"/>
        </w:rPr>
      </w:pPr>
    </w:p>
    <w:p w14:paraId="0DF72C6D" w14:textId="77777777" w:rsidR="00870B19" w:rsidRPr="00363B84" w:rsidRDefault="00F366E3" w:rsidP="00F366E3">
      <w:pPr>
        <w:spacing w:after="0" w:line="240" w:lineRule="auto"/>
        <w:rPr>
          <w:rFonts w:cstheme="minorHAnsi"/>
          <w:b/>
          <w:color w:val="482683"/>
        </w:rPr>
      </w:pPr>
      <w:r w:rsidRPr="00363B84">
        <w:rPr>
          <w:rFonts w:cstheme="minorHAnsi"/>
          <w:b/>
          <w:color w:val="482683"/>
        </w:rPr>
        <w:t>Une structure non lucrative</w:t>
      </w:r>
    </w:p>
    <w:p w14:paraId="5E6FF7A9" w14:textId="5AE2216B" w:rsidR="00F366E3" w:rsidRPr="00363B84" w:rsidRDefault="00870B19" w:rsidP="00F366E3">
      <w:pPr>
        <w:spacing w:after="0" w:line="240" w:lineRule="auto"/>
        <w:rPr>
          <w:rFonts w:cstheme="minorHAnsi"/>
          <w:sz w:val="20"/>
          <w:szCs w:val="20"/>
        </w:rPr>
      </w:pPr>
      <w:r w:rsidRPr="00363B84">
        <w:rPr>
          <w:rFonts w:cstheme="minorHAnsi"/>
          <w:sz w:val="20"/>
          <w:szCs w:val="20"/>
        </w:rPr>
        <w:t>A</w:t>
      </w:r>
      <w:r w:rsidR="00E33F4E" w:rsidRPr="00363B84">
        <w:rPr>
          <w:rFonts w:cstheme="minorHAnsi"/>
          <w:sz w:val="20"/>
          <w:szCs w:val="20"/>
        </w:rPr>
        <w:t>u service du</w:t>
      </w:r>
      <w:r w:rsidR="00F366E3" w:rsidRPr="00363B84">
        <w:rPr>
          <w:rFonts w:cstheme="minorHAnsi"/>
          <w:sz w:val="20"/>
          <w:szCs w:val="20"/>
        </w:rPr>
        <w:t xml:space="preserve"> </w:t>
      </w:r>
      <w:r w:rsidR="00487096" w:rsidRPr="00363B84">
        <w:rPr>
          <w:rFonts w:cstheme="minorHAnsi"/>
          <w:sz w:val="20"/>
          <w:szCs w:val="20"/>
        </w:rPr>
        <w:t>Grand Cahors</w:t>
      </w:r>
      <w:r w:rsidRPr="00363B84">
        <w:rPr>
          <w:rFonts w:cstheme="minorHAnsi"/>
          <w:sz w:val="20"/>
          <w:szCs w:val="20"/>
        </w:rPr>
        <w:t>, VYV Enfance priorise l</w:t>
      </w:r>
      <w:r w:rsidR="00F366E3" w:rsidRPr="00363B84">
        <w:rPr>
          <w:rFonts w:cstheme="minorHAnsi"/>
          <w:sz w:val="20"/>
          <w:szCs w:val="20"/>
        </w:rPr>
        <w:t>’intérêt général</w:t>
      </w:r>
      <w:r w:rsidRPr="00363B84">
        <w:rPr>
          <w:rFonts w:cstheme="minorHAnsi"/>
          <w:sz w:val="20"/>
          <w:szCs w:val="20"/>
        </w:rPr>
        <w:t xml:space="preserve"> et une </w:t>
      </w:r>
      <w:r w:rsidR="00F366E3" w:rsidRPr="00363B84">
        <w:rPr>
          <w:rFonts w:cstheme="minorHAnsi"/>
          <w:sz w:val="20"/>
          <w:szCs w:val="20"/>
        </w:rPr>
        <w:t xml:space="preserve">gestion </w:t>
      </w:r>
      <w:r w:rsidRPr="00363B84">
        <w:rPr>
          <w:rFonts w:cstheme="minorHAnsi"/>
          <w:sz w:val="20"/>
          <w:szCs w:val="20"/>
        </w:rPr>
        <w:t xml:space="preserve">axée sur </w:t>
      </w:r>
      <w:r w:rsidR="00F366E3" w:rsidRPr="00363B84">
        <w:rPr>
          <w:rFonts w:cstheme="minorHAnsi"/>
          <w:sz w:val="20"/>
          <w:szCs w:val="20"/>
        </w:rPr>
        <w:t xml:space="preserve">l’accueil et </w:t>
      </w:r>
      <w:r w:rsidRPr="00363B84">
        <w:rPr>
          <w:rFonts w:cstheme="minorHAnsi"/>
          <w:sz w:val="20"/>
          <w:szCs w:val="20"/>
        </w:rPr>
        <w:t>le</w:t>
      </w:r>
      <w:r w:rsidR="00F366E3" w:rsidRPr="00363B84">
        <w:rPr>
          <w:rFonts w:cstheme="minorHAnsi"/>
          <w:sz w:val="20"/>
          <w:szCs w:val="20"/>
        </w:rPr>
        <w:t xml:space="preserve"> bien-être d</w:t>
      </w:r>
      <w:r w:rsidRPr="00363B84">
        <w:rPr>
          <w:rFonts w:cstheme="minorHAnsi"/>
          <w:sz w:val="20"/>
          <w:szCs w:val="20"/>
        </w:rPr>
        <w:t>es enfants et de leurs familles.</w:t>
      </w:r>
    </w:p>
    <w:p w14:paraId="087CF2BA" w14:textId="77777777" w:rsidR="00F366E3" w:rsidRPr="00363B84" w:rsidRDefault="00870B19" w:rsidP="00F366E3">
      <w:pPr>
        <w:spacing w:after="0" w:line="240" w:lineRule="auto"/>
        <w:rPr>
          <w:rFonts w:cstheme="minorHAnsi"/>
          <w:sz w:val="20"/>
          <w:szCs w:val="20"/>
        </w:rPr>
      </w:pPr>
      <w:r w:rsidRPr="00363B84">
        <w:rPr>
          <w:sz w:val="20"/>
          <w:szCs w:val="20"/>
        </w:rPr>
        <w:t>Les t</w:t>
      </w:r>
      <w:r w:rsidR="00F366E3" w:rsidRPr="00363B84">
        <w:rPr>
          <w:sz w:val="20"/>
          <w:szCs w:val="20"/>
        </w:rPr>
        <w:t xml:space="preserve">arifs </w:t>
      </w:r>
      <w:r w:rsidRPr="00363B84">
        <w:rPr>
          <w:sz w:val="20"/>
          <w:szCs w:val="20"/>
        </w:rPr>
        <w:t xml:space="preserve">sont proposés </w:t>
      </w:r>
      <w:r w:rsidR="00F366E3" w:rsidRPr="00363B84">
        <w:rPr>
          <w:sz w:val="20"/>
          <w:szCs w:val="20"/>
        </w:rPr>
        <w:t>selon les revenus des familles (barème national CAF)</w:t>
      </w:r>
      <w:r w:rsidRPr="00363B84">
        <w:rPr>
          <w:sz w:val="20"/>
          <w:szCs w:val="20"/>
        </w:rPr>
        <w:t>.</w:t>
      </w:r>
    </w:p>
    <w:p w14:paraId="12338ED3" w14:textId="1F740125" w:rsidR="00842EAE" w:rsidRPr="000740BC" w:rsidRDefault="003E2329" w:rsidP="004C0346">
      <w:pPr>
        <w:spacing w:after="0" w:line="240" w:lineRule="auto"/>
        <w:rPr>
          <w:rFonts w:cstheme="minorHAnsi"/>
          <w:sz w:val="20"/>
          <w:szCs w:val="20"/>
          <w:u w:val="single"/>
        </w:rPr>
      </w:pPr>
      <w:r w:rsidRPr="00363B84">
        <w:rPr>
          <w:rFonts w:cstheme="minorHAnsi"/>
          <w:sz w:val="20"/>
          <w:szCs w:val="20"/>
        </w:rPr>
        <w:br/>
        <w:t>Pour en savoir plus sur no</w:t>
      </w:r>
      <w:r w:rsidR="00E33F4E" w:rsidRPr="00363B84">
        <w:rPr>
          <w:rFonts w:cstheme="minorHAnsi"/>
          <w:sz w:val="20"/>
          <w:szCs w:val="20"/>
        </w:rPr>
        <w:t>s</w:t>
      </w:r>
      <w:r w:rsidRPr="00363B84">
        <w:rPr>
          <w:rFonts w:cstheme="minorHAnsi"/>
          <w:sz w:val="20"/>
          <w:szCs w:val="20"/>
        </w:rPr>
        <w:t xml:space="preserve"> crèche</w:t>
      </w:r>
      <w:r w:rsidR="00E33F4E" w:rsidRPr="00363B84">
        <w:rPr>
          <w:rFonts w:cstheme="minorHAnsi"/>
          <w:sz w:val="20"/>
          <w:szCs w:val="20"/>
        </w:rPr>
        <w:t>s</w:t>
      </w:r>
      <w:r w:rsidRPr="00363B84">
        <w:rPr>
          <w:rFonts w:cstheme="minorHAnsi"/>
          <w:sz w:val="20"/>
          <w:szCs w:val="20"/>
        </w:rPr>
        <w:t xml:space="preserve"> VYV Enfance</w:t>
      </w:r>
      <w:r w:rsidR="00363B84">
        <w:rPr>
          <w:rFonts w:cstheme="minorHAnsi"/>
          <w:sz w:val="20"/>
          <w:szCs w:val="20"/>
        </w:rPr>
        <w:t xml:space="preserve"> : </w:t>
      </w:r>
      <w:hyperlink r:id="rId9" w:tgtFrame="_blank" w:tooltip="https://www.google.com/search?client=firefox-b-d&amp;q=mercues+cr%c3%a8che+vyv#" w:history="1">
        <w:r w:rsidR="00A64642" w:rsidRPr="00A64642">
          <w:rPr>
            <w:rFonts w:cstheme="minorHAnsi"/>
            <w:sz w:val="20"/>
            <w:szCs w:val="20"/>
          </w:rPr>
          <w:t>05 65 30 93 13</w:t>
        </w:r>
      </w:hyperlink>
      <w:r w:rsidRPr="00363B84">
        <w:rPr>
          <w:rFonts w:cstheme="minorHAnsi"/>
          <w:sz w:val="20"/>
          <w:szCs w:val="20"/>
        </w:rPr>
        <w:t xml:space="preserve">  </w:t>
      </w:r>
      <w:r w:rsidR="00EF6865" w:rsidRPr="00363B84">
        <w:rPr>
          <w:rFonts w:cstheme="minorHAnsi"/>
          <w:sz w:val="20"/>
          <w:szCs w:val="20"/>
        </w:rPr>
        <w:t xml:space="preserve">| </w:t>
      </w:r>
      <w:hyperlink r:id="rId10" w:history="1">
        <w:r w:rsidR="00EF6865" w:rsidRPr="00363B84">
          <w:rPr>
            <w:rStyle w:val="Lienhypertexte"/>
            <w:rFonts w:cstheme="minorHAnsi"/>
            <w:color w:val="auto"/>
            <w:sz w:val="20"/>
            <w:szCs w:val="20"/>
          </w:rPr>
          <w:t>vyv.enfance@vyv3.fr</w:t>
        </w:r>
      </w:hyperlink>
    </w:p>
    <w:sectPr w:rsidR="00842EAE" w:rsidRPr="00074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260"/>
    <w:multiLevelType w:val="hybridMultilevel"/>
    <w:tmpl w:val="1AB29E94"/>
    <w:lvl w:ilvl="0" w:tplc="D324AB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60EC5"/>
    <w:multiLevelType w:val="hybridMultilevel"/>
    <w:tmpl w:val="796802F4"/>
    <w:lvl w:ilvl="0" w:tplc="37504DF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627D06"/>
    <w:multiLevelType w:val="hybridMultilevel"/>
    <w:tmpl w:val="A384A074"/>
    <w:lvl w:ilvl="0" w:tplc="D324AB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975472">
    <w:abstractNumId w:val="1"/>
  </w:num>
  <w:num w:numId="2" w16cid:durableId="895549667">
    <w:abstractNumId w:val="0"/>
  </w:num>
  <w:num w:numId="3" w16cid:durableId="1715034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AF"/>
    <w:rsid w:val="000740BC"/>
    <w:rsid w:val="001430A8"/>
    <w:rsid w:val="001613AF"/>
    <w:rsid w:val="00292CEF"/>
    <w:rsid w:val="00325E3C"/>
    <w:rsid w:val="003475E8"/>
    <w:rsid w:val="003546B7"/>
    <w:rsid w:val="00363B84"/>
    <w:rsid w:val="00396AC9"/>
    <w:rsid w:val="003A740F"/>
    <w:rsid w:val="003E2329"/>
    <w:rsid w:val="0040046F"/>
    <w:rsid w:val="00411592"/>
    <w:rsid w:val="00487096"/>
    <w:rsid w:val="004C0346"/>
    <w:rsid w:val="005938F5"/>
    <w:rsid w:val="006F4A7D"/>
    <w:rsid w:val="007129DE"/>
    <w:rsid w:val="0075440F"/>
    <w:rsid w:val="00842EAE"/>
    <w:rsid w:val="00870B19"/>
    <w:rsid w:val="00A64642"/>
    <w:rsid w:val="00CB74C7"/>
    <w:rsid w:val="00D347EE"/>
    <w:rsid w:val="00D40B50"/>
    <w:rsid w:val="00D66BC6"/>
    <w:rsid w:val="00E33F4E"/>
    <w:rsid w:val="00EF6865"/>
    <w:rsid w:val="00F366E3"/>
    <w:rsid w:val="00F84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BD6C"/>
  <w15:chartTrackingRefBased/>
  <w15:docId w15:val="{326FDD80-DEB9-491C-AE78-787DE9B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6865"/>
    <w:rPr>
      <w:color w:val="0563C1" w:themeColor="hyperlink"/>
      <w:u w:val="single"/>
    </w:rPr>
  </w:style>
  <w:style w:type="paragraph" w:styleId="Paragraphedeliste">
    <w:name w:val="List Paragraph"/>
    <w:basedOn w:val="Normal"/>
    <w:uiPriority w:val="34"/>
    <w:qFormat/>
    <w:rsid w:val="00870B19"/>
    <w:pPr>
      <w:ind w:left="720"/>
      <w:contextualSpacing/>
    </w:pPr>
  </w:style>
  <w:style w:type="character" w:styleId="Marquedecommentaire">
    <w:name w:val="annotation reference"/>
    <w:basedOn w:val="Policepardfaut"/>
    <w:uiPriority w:val="99"/>
    <w:semiHidden/>
    <w:unhideWhenUsed/>
    <w:rsid w:val="00292CEF"/>
    <w:rPr>
      <w:sz w:val="16"/>
      <w:szCs w:val="16"/>
    </w:rPr>
  </w:style>
  <w:style w:type="paragraph" w:styleId="Commentaire">
    <w:name w:val="annotation text"/>
    <w:basedOn w:val="Normal"/>
    <w:link w:val="CommentaireCar"/>
    <w:uiPriority w:val="99"/>
    <w:semiHidden/>
    <w:unhideWhenUsed/>
    <w:rsid w:val="00292CEF"/>
    <w:pPr>
      <w:spacing w:line="240" w:lineRule="auto"/>
    </w:pPr>
    <w:rPr>
      <w:sz w:val="20"/>
      <w:szCs w:val="20"/>
    </w:rPr>
  </w:style>
  <w:style w:type="character" w:customStyle="1" w:styleId="CommentaireCar">
    <w:name w:val="Commentaire Car"/>
    <w:basedOn w:val="Policepardfaut"/>
    <w:link w:val="Commentaire"/>
    <w:uiPriority w:val="99"/>
    <w:semiHidden/>
    <w:rsid w:val="00292CEF"/>
    <w:rPr>
      <w:sz w:val="20"/>
      <w:szCs w:val="20"/>
    </w:rPr>
  </w:style>
  <w:style w:type="paragraph" w:styleId="Objetducommentaire">
    <w:name w:val="annotation subject"/>
    <w:basedOn w:val="Commentaire"/>
    <w:next w:val="Commentaire"/>
    <w:link w:val="ObjetducommentaireCar"/>
    <w:uiPriority w:val="99"/>
    <w:semiHidden/>
    <w:unhideWhenUsed/>
    <w:rsid w:val="00292CEF"/>
    <w:rPr>
      <w:b/>
      <w:bCs/>
    </w:rPr>
  </w:style>
  <w:style w:type="character" w:customStyle="1" w:styleId="ObjetducommentaireCar">
    <w:name w:val="Objet du commentaire Car"/>
    <w:basedOn w:val="CommentaireCar"/>
    <w:link w:val="Objetducommentaire"/>
    <w:uiPriority w:val="99"/>
    <w:semiHidden/>
    <w:rsid w:val="00292CEF"/>
    <w:rPr>
      <w:b/>
      <w:bCs/>
      <w:sz w:val="20"/>
      <w:szCs w:val="20"/>
    </w:rPr>
  </w:style>
  <w:style w:type="paragraph" w:styleId="Textedebulles">
    <w:name w:val="Balloon Text"/>
    <w:basedOn w:val="Normal"/>
    <w:link w:val="TextedebullesCar"/>
    <w:uiPriority w:val="99"/>
    <w:semiHidden/>
    <w:unhideWhenUsed/>
    <w:rsid w:val="007544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440F"/>
    <w:rPr>
      <w:rFonts w:ascii="Segoe UI" w:hAnsi="Segoe UI" w:cs="Segoe UI"/>
      <w:sz w:val="18"/>
      <w:szCs w:val="18"/>
    </w:rPr>
  </w:style>
  <w:style w:type="table" w:styleId="Grilledutableau">
    <w:name w:val="Table Grid"/>
    <w:basedOn w:val="TableauNormal"/>
    <w:uiPriority w:val="39"/>
    <w:rsid w:val="0084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1989">
      <w:bodyDiv w:val="1"/>
      <w:marLeft w:val="0"/>
      <w:marRight w:val="0"/>
      <w:marTop w:val="0"/>
      <w:marBottom w:val="0"/>
      <w:divBdr>
        <w:top w:val="none" w:sz="0" w:space="0" w:color="auto"/>
        <w:left w:val="none" w:sz="0" w:space="0" w:color="auto"/>
        <w:bottom w:val="none" w:sz="0" w:space="0" w:color="auto"/>
        <w:right w:val="none" w:sz="0" w:space="0" w:color="auto"/>
      </w:divBdr>
    </w:div>
    <w:div w:id="111583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yv.enfance@vyv3.fr" TargetMode="External"/><Relationship Id="rId4" Type="http://schemas.openxmlformats.org/officeDocument/2006/relationships/numbering" Target="numbering.xml"/><Relationship Id="rId9" Type="http://schemas.openxmlformats.org/officeDocument/2006/relationships/hyperlink" Target="https://www.google.com/search?client=firefox-b-d&amp;q=mercues+cr%C3%A8che+vy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B803AF5944746AB47590BE34EFE0E" ma:contentTypeVersion="15" ma:contentTypeDescription="Crée un document." ma:contentTypeScope="" ma:versionID="e588f30d367d9dc5520c1dcbe16746cf">
  <xsd:schema xmlns:xsd="http://www.w3.org/2001/XMLSchema" xmlns:xs="http://www.w3.org/2001/XMLSchema" xmlns:p="http://schemas.microsoft.com/office/2006/metadata/properties" xmlns:ns3="78f17540-0b4a-4ca5-b43c-29b52ea7818a" xmlns:ns4="986312df-b9f0-4537-b482-5ff624975391" targetNamespace="http://schemas.microsoft.com/office/2006/metadata/properties" ma:root="true" ma:fieldsID="25bf1c455e44e243a900a6dfb9db322e" ns3:_="" ns4:_="">
    <xsd:import namespace="78f17540-0b4a-4ca5-b43c-29b52ea7818a"/>
    <xsd:import namespace="986312df-b9f0-4537-b482-5ff6249753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17540-0b4a-4ca5-b43c-29b52ea78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312df-b9f0-4537-b482-5ff62497539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f17540-0b4a-4ca5-b43c-29b52ea78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8AFF0-122B-4C1F-98DB-6AC14CE0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17540-0b4a-4ca5-b43c-29b52ea7818a"/>
    <ds:schemaRef ds:uri="986312df-b9f0-4537-b482-5ff624975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21CCB-ED46-4962-9340-0B87614CE9DC}">
  <ds:schemaRefs>
    <ds:schemaRef ds:uri="http://schemas.microsoft.com/office/2006/metadata/properties"/>
    <ds:schemaRef ds:uri="http://schemas.microsoft.com/office/infopath/2007/PartnerControls"/>
    <ds:schemaRef ds:uri="78f17540-0b4a-4ca5-b43c-29b52ea7818a"/>
  </ds:schemaRefs>
</ds:datastoreItem>
</file>

<file path=customXml/itemProps3.xml><?xml version="1.0" encoding="utf-8"?>
<ds:datastoreItem xmlns:ds="http://schemas.openxmlformats.org/officeDocument/2006/customXml" ds:itemID="{1C948654-A3A6-4197-9893-DE9456A28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VYV3</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NOURY Lauriane</dc:creator>
  <cp:keywords/>
  <dc:description/>
  <cp:lastModifiedBy>Corinne Grenier</cp:lastModifiedBy>
  <cp:revision>2</cp:revision>
  <dcterms:created xsi:type="dcterms:W3CDTF">2026-06-25T14:08:00Z</dcterms:created>
  <dcterms:modified xsi:type="dcterms:W3CDTF">2026-06-25T14:08:00Z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0x010100A90B803AF5944746AB47590BE34EFE0E</vt:lpwstr>
  </property>
</Properties>
</file>