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BELIN-BELIET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23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16h00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50 rue DE L ABBE GAILLARD</w:t>
      </w:r>
    </w:p>
    <w:p w:rsidRPr="0035053F" w:rsidP="001348F6">
      <w:pPr>
        <w:rPr>
          <w:rFonts w:asciiTheme="minorHAnsi" w:hAnsiTheme="minorHAnsi" w:cstheme="minorHAnsi"/>
          <w:sz w:val="20"/>
        </w:rPr>
      </w:pPr>
      <w:r w:rsidRPr="0035053F" w:rsidR="00E8145C">
        <w:rPr>
          <w:rFonts w:asciiTheme="minorHAnsi" w:hAnsiTheme="minorHAnsi" w:cstheme="minorHAnsi"/>
          <w:sz w:val="20"/>
        </w:rPr>
        <w:t>5, 11 au 13, 23, 8 au 10, 26, 2BIS allée DE TOUTIN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Nord</w:t>
          </w:r>
          <w:r w:rsidR="00004B0E">
            <w:rPr>
              <w:noProof/>
              <w:color w:val="4642FC"/>
              <w:sz w:val="14"/>
            </w:rPr>
            <w:t xml:space="preserve"> </w:t>
          </w:r>
          <w:r w:rsidR="00004B0E">
            <w:rPr>
              <w:noProof/>
              <w:color w:val="4642FC"/>
              <w:sz w:val="14"/>
            </w:rPr>
            <w:t>Bassin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