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4C26" w14:textId="22267945" w:rsidR="00D214F6" w:rsidRDefault="00D214F6" w:rsidP="00D214F6">
      <w:pPr>
        <w:pStyle w:val="NormalWeb"/>
      </w:pPr>
      <w:r>
        <w:rPr>
          <w:noProof/>
          <w14:ligatures w14:val="standardContextual"/>
        </w:rPr>
        <w:drawing>
          <wp:anchor distT="0" distB="0" distL="114935" distR="114935" simplePos="0" relativeHeight="251658240" behindDoc="1" locked="0" layoutInCell="1" allowOverlap="1" wp14:anchorId="062D149C" wp14:editId="17C90782">
            <wp:simplePos x="0" y="0"/>
            <wp:positionH relativeFrom="margin">
              <wp:posOffset>131960</wp:posOffset>
            </wp:positionH>
            <wp:positionV relativeFrom="paragraph">
              <wp:posOffset>-480625</wp:posOffset>
            </wp:positionV>
            <wp:extent cx="885061" cy="927229"/>
            <wp:effectExtent l="0" t="0" r="0" b="6350"/>
            <wp:wrapNone/>
            <wp:docPr id="21191011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92" cy="93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EAFBF" w14:textId="77777777" w:rsidR="00D214F6" w:rsidRDefault="00D214F6" w:rsidP="00D214F6">
      <w:pPr>
        <w:pStyle w:val="NormalWeb"/>
      </w:pPr>
    </w:p>
    <w:p w14:paraId="0ED9E46F" w14:textId="31AC49F9" w:rsidR="00D214F6" w:rsidRDefault="00D214F6" w:rsidP="00D214F6">
      <w:pPr>
        <w:pStyle w:val="NormalWeb"/>
      </w:pPr>
      <w:r w:rsidRPr="00D214F6">
        <w:t>Pelousey, le 10/10/2025</w:t>
      </w:r>
    </w:p>
    <w:p w14:paraId="722B008D" w14:textId="2843A0C7" w:rsidR="00D214F6" w:rsidRDefault="00D214F6" w:rsidP="00D214F6">
      <w:pPr>
        <w:pStyle w:val="NormalWeb"/>
        <w:jc w:val="center"/>
        <w:rPr>
          <w:b/>
          <w:bCs/>
        </w:rPr>
      </w:pPr>
      <w:r w:rsidRPr="00D214F6">
        <w:rPr>
          <w:b/>
          <w:bCs/>
        </w:rPr>
        <w:t>LA GENDARMERIE NOUS INFORME</w:t>
      </w:r>
    </w:p>
    <w:p w14:paraId="0C7B82E6" w14:textId="5A573EFF" w:rsidR="00197371" w:rsidRPr="00197371" w:rsidRDefault="00197371" w:rsidP="00D214F6">
      <w:pPr>
        <w:pStyle w:val="NormalWeb"/>
        <w:jc w:val="center"/>
        <w:rPr>
          <w:b/>
          <w:bCs/>
          <w:i/>
          <w:iCs/>
          <w:color w:val="EE0000"/>
        </w:rPr>
      </w:pPr>
      <w:r w:rsidRPr="00197371">
        <w:rPr>
          <w:b/>
          <w:bCs/>
          <w:i/>
          <w:iCs/>
          <w:color w:val="EE0000"/>
        </w:rPr>
        <w:t>ESCROQUERIE AU FAUX COURSIER</w:t>
      </w:r>
    </w:p>
    <w:p w14:paraId="0ECFF05C" w14:textId="6B1B2198" w:rsidR="00D214F6" w:rsidRDefault="00D214F6" w:rsidP="00D214F6">
      <w:pPr>
        <w:pStyle w:val="NormalWeb"/>
        <w:jc w:val="both"/>
      </w:pPr>
      <w:r>
        <w:t>D</w:t>
      </w:r>
      <w:r>
        <w:t>epuis quelques jours</w:t>
      </w:r>
      <w:r w:rsidR="00197371">
        <w:t>,</w:t>
      </w:r>
      <w:r>
        <w:t xml:space="preserve"> plusieurs habitants des communes </w:t>
      </w:r>
      <w:r w:rsidR="00197371">
        <w:t>autour de</w:t>
      </w:r>
      <w:r>
        <w:t xml:space="preserve"> B</w:t>
      </w:r>
      <w:r w:rsidR="00197371">
        <w:t>esançon</w:t>
      </w:r>
      <w:r>
        <w:t xml:space="preserve"> reçoivent des sms indiquant qu'un montant de 800 ou 900 euros va être débit</w:t>
      </w:r>
      <w:r w:rsidR="00197371">
        <w:t>é</w:t>
      </w:r>
      <w:r>
        <w:t xml:space="preserve"> sur leurs comptes bancaire</w:t>
      </w:r>
      <w:r>
        <w:t>s</w:t>
      </w:r>
      <w:r>
        <w:t xml:space="preserve"> et </w:t>
      </w:r>
      <w:r w:rsidR="00197371">
        <w:t xml:space="preserve">leur </w:t>
      </w:r>
      <w:r>
        <w:t xml:space="preserve">demande de recontacter un numéro qui commence par 02 ou 01. Leur interlocuteur leur affirme qu'elles ont été </w:t>
      </w:r>
      <w:r w:rsidRPr="00D214F6">
        <w:rPr>
          <w:b/>
          <w:bCs/>
        </w:rPr>
        <w:t>victimes d'une escroquerie bancaire</w:t>
      </w:r>
      <w:r>
        <w:t xml:space="preserve">. Il leur indique </w:t>
      </w:r>
      <w:r w:rsidR="00197371">
        <w:t>d’</w:t>
      </w:r>
      <w:r>
        <w:t>envoyer un coursier pour récupérer leurs cartes bancaires après qu'elles aient été découpées.</w:t>
      </w:r>
    </w:p>
    <w:p w14:paraId="5A44BEE1" w14:textId="77777777" w:rsidR="00D214F6" w:rsidRDefault="00D214F6" w:rsidP="00D214F6">
      <w:pPr>
        <w:pStyle w:val="NormalWeb"/>
        <w:jc w:val="both"/>
      </w:pPr>
      <w:r>
        <w:t xml:space="preserve">Le coursier se présente et prend la ou les cartes appartenant aux victimes, des retraits sont effectués quelques minutes plus tard. </w:t>
      </w:r>
    </w:p>
    <w:p w14:paraId="1A5BA631" w14:textId="77777777" w:rsidR="00D214F6" w:rsidRDefault="00D214F6" w:rsidP="00D214F6">
      <w:pPr>
        <w:pStyle w:val="NormalWeb"/>
        <w:jc w:val="both"/>
      </w:pPr>
      <w:r w:rsidRPr="00D214F6">
        <w:rPr>
          <w:b/>
          <w:bCs/>
          <w:color w:val="EE0000"/>
        </w:rPr>
        <w:t>Il ne faut pas répondre aux sms reçus ni recontacter le numéro de téléphone indiqué</w:t>
      </w:r>
      <w:r w:rsidRPr="00D214F6">
        <w:rPr>
          <w:color w:val="EE0000"/>
        </w:rPr>
        <w:t xml:space="preserve"> </w:t>
      </w:r>
      <w:r>
        <w:t xml:space="preserve">dans le message. </w:t>
      </w:r>
    </w:p>
    <w:p w14:paraId="1BB70BA2" w14:textId="4F37587F" w:rsidR="00D214F6" w:rsidRDefault="00D214F6" w:rsidP="00D214F6">
      <w:pPr>
        <w:pStyle w:val="NormalWeb"/>
        <w:jc w:val="both"/>
      </w:pPr>
      <w:r>
        <w:t xml:space="preserve">En cas de doute (sur une possible opération bancaire </w:t>
      </w:r>
      <w:r>
        <w:t>suspecte) il</w:t>
      </w:r>
      <w:r>
        <w:t xml:space="preserve"> suffit de se déplacer le lendemain à son agence bancaire et vérifier avec le </w:t>
      </w:r>
      <w:r>
        <w:t>conseiller.</w:t>
      </w:r>
      <w:r>
        <w:t xml:space="preserve"> </w:t>
      </w:r>
      <w:r w:rsidR="00197371" w:rsidRPr="00197371">
        <w:rPr>
          <w:b/>
          <w:bCs/>
          <w:color w:val="EE0000"/>
        </w:rPr>
        <w:t>Il ne faut</w:t>
      </w:r>
      <w:r w:rsidR="00197371" w:rsidRPr="00197371">
        <w:rPr>
          <w:color w:val="EE0000"/>
        </w:rPr>
        <w:t xml:space="preserve"> </w:t>
      </w:r>
      <w:r w:rsidRPr="00D214F6">
        <w:rPr>
          <w:b/>
          <w:bCs/>
          <w:color w:val="EE0000"/>
        </w:rPr>
        <w:t>jamais communiquer son code secret, ses numéros de compte et de carte par téléphone</w:t>
      </w:r>
      <w:r w:rsidR="00197371">
        <w:t>, votre conseiller bancaire ne vous le demandera jamais.</w:t>
      </w:r>
    </w:p>
    <w:p w14:paraId="69370ADE" w14:textId="7050002B" w:rsidR="00197371" w:rsidRDefault="00D214F6" w:rsidP="00D214F6">
      <w:pPr>
        <w:pStyle w:val="NormalWeb"/>
        <w:jc w:val="both"/>
      </w:pPr>
      <w:r>
        <w:t xml:space="preserve">Une enquête préliminaire est actuellement en cours pour ces faits. </w:t>
      </w:r>
    </w:p>
    <w:p w14:paraId="15CA3F46" w14:textId="77777777" w:rsidR="00D214F6" w:rsidRDefault="00D214F6"/>
    <w:sectPr w:rsidR="00D2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F6"/>
    <w:rsid w:val="00197371"/>
    <w:rsid w:val="009E68A2"/>
    <w:rsid w:val="00D2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25AD"/>
  <w15:chartTrackingRefBased/>
  <w15:docId w15:val="{EE63EB17-2D0E-4B7A-A771-D54E877D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14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14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14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14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14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14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14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14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14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4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14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Pelousey</dc:creator>
  <cp:keywords/>
  <dc:description/>
  <cp:lastModifiedBy>Mairie Pelousey</cp:lastModifiedBy>
  <cp:revision>1</cp:revision>
  <cp:lastPrinted>2025-10-10T14:40:00Z</cp:lastPrinted>
  <dcterms:created xsi:type="dcterms:W3CDTF">2025-10-10T14:24:00Z</dcterms:created>
  <dcterms:modified xsi:type="dcterms:W3CDTF">2025-10-10T14:43:00Z</dcterms:modified>
</cp:coreProperties>
</file>