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B22A" w14:textId="48039345" w:rsidR="003901F4" w:rsidRPr="00EF640E" w:rsidRDefault="00435482" w:rsidP="003C59B9">
      <w:pPr>
        <w:pStyle w:val="CorpsA"/>
        <w:jc w:val="right"/>
        <w:rPr>
          <w:rFonts w:ascii="TeXGyreAdventor" w:hAnsi="TeXGyreAdventor" w:cstheme="minorHAnsi"/>
        </w:rPr>
      </w:pPr>
      <w:r w:rsidRPr="00EF640E">
        <w:rPr>
          <w:rFonts w:ascii="TeXGyreAdventor" w:hAnsi="TeXGyreAdventor" w:cstheme="minorHAnsi"/>
          <w:noProof/>
        </w:rPr>
        <w:drawing>
          <wp:anchor distT="0" distB="0" distL="0" distR="0" simplePos="0" relativeHeight="251659264" behindDoc="0" locked="0" layoutInCell="1" allowOverlap="1" wp14:anchorId="529AF488" wp14:editId="08853476">
            <wp:simplePos x="0" y="0"/>
            <wp:positionH relativeFrom="page">
              <wp:posOffset>114300</wp:posOffset>
            </wp:positionH>
            <wp:positionV relativeFrom="page">
              <wp:posOffset>91440</wp:posOffset>
            </wp:positionV>
            <wp:extent cx="1432560" cy="1432560"/>
            <wp:effectExtent l="0" t="0" r="0" b="0"/>
            <wp:wrapNone/>
            <wp:docPr id="1073741825" name="officeArt object" descr="logo CCC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logo CCCD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1F4" w:rsidRPr="00EF640E">
        <w:rPr>
          <w:rFonts w:ascii="TeXGyreAdventor" w:hAnsi="TeXGyreAdventor" w:cstheme="minorHAnsi"/>
        </w:rPr>
        <w:t>Châteaubriant,</w:t>
      </w:r>
      <w:r w:rsidR="00EC758A" w:rsidRPr="00EF640E">
        <w:rPr>
          <w:rFonts w:ascii="TeXGyreAdventor" w:hAnsi="TeXGyreAdventor" w:cstheme="minorHAnsi"/>
        </w:rPr>
        <w:t xml:space="preserve"> </w:t>
      </w:r>
      <w:r w:rsidR="00105B3B">
        <w:rPr>
          <w:rFonts w:ascii="TeXGyreAdventor" w:hAnsi="TeXGyreAdventor" w:cstheme="minorHAnsi"/>
        </w:rPr>
        <w:t xml:space="preserve">mardi 15 </w:t>
      </w:r>
      <w:r w:rsidR="00CC258C" w:rsidRPr="00EF640E">
        <w:rPr>
          <w:rFonts w:ascii="TeXGyreAdventor" w:hAnsi="TeXGyreAdventor" w:cstheme="minorHAnsi"/>
        </w:rPr>
        <w:t>septembre</w:t>
      </w:r>
      <w:r w:rsidR="00565B9C" w:rsidRPr="00EF640E">
        <w:rPr>
          <w:rFonts w:ascii="TeXGyreAdventor" w:hAnsi="TeXGyreAdventor" w:cstheme="minorHAnsi"/>
        </w:rPr>
        <w:t xml:space="preserve"> 202</w:t>
      </w:r>
      <w:r w:rsidR="00692A38">
        <w:rPr>
          <w:rFonts w:ascii="TeXGyreAdventor" w:hAnsi="TeXGyreAdventor" w:cstheme="minorHAnsi"/>
        </w:rPr>
        <w:t>6</w:t>
      </w:r>
    </w:p>
    <w:p w14:paraId="41E3C73B" w14:textId="77777777" w:rsidR="003901F4" w:rsidRPr="00EF7BB9" w:rsidRDefault="003901F4" w:rsidP="003901F4">
      <w:pPr>
        <w:pStyle w:val="CorpsA"/>
        <w:rPr>
          <w:rFonts w:asciiTheme="minorHAnsi" w:hAnsiTheme="minorHAnsi" w:cstheme="minorHAnsi"/>
        </w:rPr>
      </w:pPr>
    </w:p>
    <w:p w14:paraId="5A5EF155" w14:textId="77777777" w:rsidR="003901F4" w:rsidRPr="00EF7BB9" w:rsidRDefault="003901F4" w:rsidP="003901F4">
      <w:pPr>
        <w:pStyle w:val="CorpsA"/>
        <w:rPr>
          <w:rFonts w:asciiTheme="minorHAnsi" w:hAnsiTheme="minorHAnsi" w:cstheme="minorHAnsi"/>
        </w:rPr>
      </w:pPr>
    </w:p>
    <w:p w14:paraId="6A803748" w14:textId="77777777" w:rsidR="0009566D" w:rsidRPr="008A669A" w:rsidRDefault="0009566D" w:rsidP="0009566D">
      <w:pPr>
        <w:spacing w:after="0" w:line="240" w:lineRule="auto"/>
        <w:jc w:val="center"/>
        <w:rPr>
          <w:rFonts w:cstheme="minorHAnsi"/>
          <w:b/>
          <w:bCs/>
          <w:sz w:val="2"/>
          <w:szCs w:val="2"/>
        </w:rPr>
      </w:pPr>
    </w:p>
    <w:p w14:paraId="2B4A6968" w14:textId="3A445511" w:rsidR="00C4404C" w:rsidRDefault="004F2E32" w:rsidP="0009566D">
      <w:pPr>
        <w:spacing w:after="0" w:line="240" w:lineRule="auto"/>
        <w:jc w:val="center"/>
        <w:rPr>
          <w:rFonts w:ascii="TeXGyreAdventor" w:hAnsi="TeXGyreAdventor" w:cstheme="minorHAnsi"/>
          <w:b/>
          <w:bCs/>
          <w:sz w:val="66"/>
          <w:szCs w:val="66"/>
        </w:rPr>
      </w:pPr>
      <w:r w:rsidRPr="00EF640E">
        <w:rPr>
          <w:rFonts w:ascii="TeXGyreAdventor" w:hAnsi="TeXGyreAdventor" w:cstheme="minorHAnsi"/>
          <w:b/>
          <w:bCs/>
          <w:sz w:val="66"/>
          <w:szCs w:val="66"/>
        </w:rPr>
        <w:t>Communiqué de presse</w:t>
      </w:r>
    </w:p>
    <w:p w14:paraId="405A7328" w14:textId="77777777" w:rsidR="008A669A" w:rsidRPr="008A669A" w:rsidRDefault="008A669A" w:rsidP="0009566D">
      <w:pPr>
        <w:spacing w:after="0" w:line="240" w:lineRule="auto"/>
        <w:jc w:val="center"/>
        <w:rPr>
          <w:rFonts w:ascii="TeXGyreAdventor" w:hAnsi="TeXGyreAdventor" w:cstheme="minorHAnsi"/>
          <w:b/>
          <w:bCs/>
        </w:rPr>
      </w:pPr>
    </w:p>
    <w:p w14:paraId="4BFA4C0A" w14:textId="240FF7BF" w:rsidR="00CC258C" w:rsidRPr="008A669A" w:rsidRDefault="00C47EAD" w:rsidP="008A669A">
      <w:pPr>
        <w:spacing w:after="0" w:line="240" w:lineRule="auto"/>
        <w:jc w:val="center"/>
        <w:rPr>
          <w:rFonts w:ascii="TeXGyreAdventor" w:hAnsi="TeXGyreAdventor" w:cstheme="minorHAnsi"/>
          <w:b/>
          <w:bCs/>
          <w:color w:val="357BC3"/>
          <w:sz w:val="32"/>
          <w:szCs w:val="32"/>
        </w:rPr>
      </w:pPr>
      <w:r>
        <w:rPr>
          <w:rFonts w:ascii="TeXGyreAdventor" w:hAnsi="TeXGyreAdventor" w:cstheme="minorHAnsi"/>
          <w:b/>
          <w:bCs/>
          <w:color w:val="357BC3"/>
          <w:sz w:val="32"/>
          <w:szCs w:val="32"/>
        </w:rPr>
        <w:t>Conservatoire intercommunal : il reste des places !</w:t>
      </w:r>
    </w:p>
    <w:p w14:paraId="68B24A47" w14:textId="77777777" w:rsidR="00654173" w:rsidRPr="00EF7BB9" w:rsidRDefault="00654173" w:rsidP="006C4FBF">
      <w:pPr>
        <w:spacing w:after="0" w:line="240" w:lineRule="auto"/>
        <w:rPr>
          <w:rFonts w:cstheme="minorHAnsi"/>
          <w:b/>
          <w:bCs/>
          <w:color w:val="357BC3"/>
          <w:sz w:val="32"/>
          <w:szCs w:val="32"/>
        </w:rPr>
      </w:pPr>
    </w:p>
    <w:p w14:paraId="508021DD" w14:textId="7EBCBA46" w:rsidR="00654173" w:rsidRPr="00C47EAD" w:rsidRDefault="00C47EAD" w:rsidP="00C47EAD">
      <w:pPr>
        <w:pStyle w:val="NormalWeb"/>
        <w:spacing w:before="0" w:beforeAutospacing="0" w:after="0" w:afterAutospacing="0"/>
        <w:jc w:val="both"/>
        <w:rPr>
          <w:rFonts w:ascii="TeXGyreAdventor" w:hAnsi="TeXGyreAdventor" w:cs="Arial"/>
          <w:i/>
          <w:iCs/>
          <w:sz w:val="22"/>
          <w:szCs w:val="22"/>
        </w:rPr>
      </w:pPr>
      <w:r w:rsidRPr="00C47EAD">
        <w:rPr>
          <w:rFonts w:ascii="TeXGyreAdventor" w:hAnsi="TeXGyreAdventor"/>
          <w:b/>
          <w:bCs/>
          <w:sz w:val="22"/>
          <w:szCs w:val="22"/>
        </w:rPr>
        <w:t xml:space="preserve">Une nouvelle année </w:t>
      </w:r>
      <w:r w:rsidR="00105B3B">
        <w:rPr>
          <w:rFonts w:ascii="TeXGyreAdventor" w:hAnsi="TeXGyreAdventor"/>
          <w:b/>
          <w:bCs/>
          <w:sz w:val="22"/>
          <w:szCs w:val="22"/>
        </w:rPr>
        <w:t>vient</w:t>
      </w:r>
      <w:r w:rsidRPr="00C47EAD">
        <w:rPr>
          <w:rFonts w:ascii="TeXGyreAdventor" w:hAnsi="TeXGyreAdventor"/>
          <w:b/>
          <w:bCs/>
          <w:sz w:val="22"/>
          <w:szCs w:val="22"/>
        </w:rPr>
        <w:t xml:space="preserve"> de commencer au </w:t>
      </w:r>
      <w:r>
        <w:rPr>
          <w:rFonts w:ascii="TeXGyreAdventor" w:hAnsi="TeXGyreAdventor"/>
          <w:b/>
          <w:bCs/>
          <w:sz w:val="22"/>
          <w:szCs w:val="22"/>
        </w:rPr>
        <w:t>C</w:t>
      </w:r>
      <w:r w:rsidRPr="00C47EAD">
        <w:rPr>
          <w:rFonts w:ascii="TeXGyreAdventor" w:hAnsi="TeXGyreAdventor"/>
          <w:b/>
          <w:bCs/>
          <w:sz w:val="22"/>
          <w:szCs w:val="22"/>
        </w:rPr>
        <w:t>onservatoire intercommunal</w:t>
      </w:r>
      <w:r>
        <w:rPr>
          <w:rFonts w:ascii="TeXGyreAdventor" w:hAnsi="TeXGyreAdventor"/>
          <w:b/>
          <w:bCs/>
          <w:sz w:val="22"/>
          <w:szCs w:val="22"/>
        </w:rPr>
        <w:t xml:space="preserve"> de Musique, Danse et Théâtre. Pour ceux </w:t>
      </w:r>
      <w:r w:rsidRPr="00C47EAD">
        <w:rPr>
          <w:rFonts w:ascii="TeXGyreAdventor" w:hAnsi="TeXGyreAdventor"/>
          <w:b/>
          <w:bCs/>
          <w:sz w:val="22"/>
          <w:szCs w:val="22"/>
        </w:rPr>
        <w:t xml:space="preserve">qui ne se sont pas </w:t>
      </w:r>
      <w:r>
        <w:rPr>
          <w:rFonts w:ascii="TeXGyreAdventor" w:hAnsi="TeXGyreAdventor"/>
          <w:b/>
          <w:bCs/>
          <w:sz w:val="22"/>
          <w:szCs w:val="22"/>
        </w:rPr>
        <w:t>encore</w:t>
      </w:r>
      <w:r w:rsidRPr="00C47EAD">
        <w:rPr>
          <w:rFonts w:ascii="TeXGyreAdventor" w:hAnsi="TeXGyreAdventor"/>
          <w:b/>
          <w:bCs/>
          <w:sz w:val="22"/>
          <w:szCs w:val="22"/>
        </w:rPr>
        <w:t xml:space="preserve"> inscrits</w:t>
      </w:r>
      <w:r>
        <w:rPr>
          <w:rFonts w:ascii="TeXGyreAdventor" w:hAnsi="TeXGyreAdventor"/>
          <w:b/>
          <w:bCs/>
          <w:sz w:val="22"/>
          <w:szCs w:val="22"/>
        </w:rPr>
        <w:t xml:space="preserve">, sachez qu’il reste quelques places disponibles. </w:t>
      </w:r>
      <w:r w:rsidRPr="00C47EAD">
        <w:rPr>
          <w:rFonts w:ascii="TeXGyreAdventor" w:hAnsi="TeXGyreAdventor"/>
          <w:b/>
          <w:bCs/>
          <w:sz w:val="22"/>
          <w:szCs w:val="22"/>
        </w:rPr>
        <w:t xml:space="preserve"> </w:t>
      </w:r>
    </w:p>
    <w:p w14:paraId="6823C79D" w14:textId="789E1C58" w:rsidR="00654173" w:rsidRPr="00C47EAD" w:rsidRDefault="00654173" w:rsidP="00897861">
      <w:pPr>
        <w:spacing w:after="0" w:line="240" w:lineRule="auto"/>
        <w:jc w:val="center"/>
        <w:rPr>
          <w:rFonts w:ascii="Arial" w:hAnsi="Arial" w:cs="Arial"/>
          <w:i/>
          <w:iCs/>
        </w:rPr>
      </w:pPr>
    </w:p>
    <w:p w14:paraId="0E93ECF5" w14:textId="5F2A8A73" w:rsidR="00EF2E44" w:rsidRDefault="00C47EAD" w:rsidP="00C47EAD">
      <w:pPr>
        <w:jc w:val="both"/>
        <w:rPr>
          <w:rFonts w:ascii="TeXGyreAdventor" w:hAnsi="TeXGyreAdventor"/>
        </w:rPr>
      </w:pPr>
      <w:r w:rsidRPr="00C47EAD">
        <w:rPr>
          <w:rFonts w:ascii="TeXGyreAdventor" w:hAnsi="TeXGyreAdventor"/>
        </w:rPr>
        <w:t xml:space="preserve">Envie d’apprendre à jouer d’un instrument ? Il est encore temps de </w:t>
      </w:r>
      <w:r w:rsidR="00EF2E44">
        <w:rPr>
          <w:rFonts w:ascii="TeXGyreAdventor" w:hAnsi="TeXGyreAdventor"/>
          <w:b/>
          <w:bCs/>
        </w:rPr>
        <w:t>pousser la porte du</w:t>
      </w:r>
      <w:r w:rsidRPr="00C47EAD">
        <w:rPr>
          <w:rFonts w:ascii="TeXGyreAdventor" w:hAnsi="TeXGyreAdventor"/>
          <w:b/>
          <w:bCs/>
        </w:rPr>
        <w:t xml:space="preserve"> Conservatoire intercommunal </w:t>
      </w:r>
      <w:r w:rsidR="00EF2E44" w:rsidRPr="00EF2E44">
        <w:rPr>
          <w:rFonts w:ascii="TeXGyreAdventor" w:hAnsi="TeXGyreAdventor"/>
        </w:rPr>
        <w:t>et de s’inscrire</w:t>
      </w:r>
      <w:r w:rsidR="00EF2E44">
        <w:rPr>
          <w:rFonts w:ascii="TeXGyreAdventor" w:hAnsi="TeXGyreAdventor"/>
          <w:b/>
          <w:bCs/>
        </w:rPr>
        <w:t xml:space="preserve"> </w:t>
      </w:r>
      <w:r w:rsidRPr="00C47EAD">
        <w:rPr>
          <w:rFonts w:ascii="TeXGyreAdventor" w:hAnsi="TeXGyreAdventor"/>
        </w:rPr>
        <w:t xml:space="preserve">pour la nouvelle année scolaire. Mais dépêchez-vous ! </w:t>
      </w:r>
    </w:p>
    <w:p w14:paraId="1C164C0A" w14:textId="4CA11B1A" w:rsidR="00DF0D73" w:rsidRPr="00DF0D73" w:rsidRDefault="00DF0D73" w:rsidP="00C47EAD">
      <w:pPr>
        <w:jc w:val="both"/>
        <w:rPr>
          <w:rFonts w:ascii="TeXGyreAdventor" w:hAnsi="TeXGyreAdventor"/>
          <w:b/>
          <w:bCs/>
          <w:color w:val="4472C4" w:themeColor="accent1"/>
        </w:rPr>
      </w:pPr>
      <w:r w:rsidRPr="00DF0D73">
        <w:rPr>
          <w:rFonts w:ascii="TeXGyreAdventor" w:hAnsi="TeXGyreAdventor"/>
          <w:b/>
          <w:bCs/>
          <w:color w:val="4472C4" w:themeColor="accent1"/>
        </w:rPr>
        <w:t>Les places restantes</w:t>
      </w:r>
    </w:p>
    <w:p w14:paraId="3CBF3BEB" w14:textId="636561D2" w:rsidR="00C47EAD" w:rsidRDefault="00C47EAD" w:rsidP="00C47EAD">
      <w:pPr>
        <w:jc w:val="both"/>
        <w:rPr>
          <w:rFonts w:ascii="TeXGyreAdventor" w:hAnsi="TeXGyreAdventor"/>
        </w:rPr>
      </w:pPr>
      <w:r w:rsidRPr="00C47EAD">
        <w:rPr>
          <w:rFonts w:ascii="TeXGyreAdventor" w:hAnsi="TeXGyreAdventor"/>
        </w:rPr>
        <w:t>A ce jour, il reste</w:t>
      </w:r>
      <w:r>
        <w:rPr>
          <w:rFonts w:ascii="TeXGyreAdventor" w:hAnsi="TeXGyreAdventor"/>
        </w:rPr>
        <w:t xml:space="preserve"> des places pour les cours instrumentaux</w:t>
      </w:r>
      <w:r w:rsidR="00EF2E44">
        <w:rPr>
          <w:rFonts w:ascii="TeXGyreAdventor" w:hAnsi="TeXGyreAdventor"/>
        </w:rPr>
        <w:t xml:space="preserve"> suivants : </w:t>
      </w:r>
      <w:r w:rsidRPr="00C47EAD">
        <w:rPr>
          <w:rFonts w:ascii="TeXGyreAdventor" w:hAnsi="TeXGyreAdventor"/>
        </w:rPr>
        <w:t> saxophone, violon, alto, trompette, trombone, tuba, piano guitare.</w:t>
      </w:r>
    </w:p>
    <w:p w14:paraId="4793BEF9" w14:textId="45346359" w:rsidR="008B4C82" w:rsidRDefault="008B4C82" w:rsidP="00C47EAD">
      <w:pPr>
        <w:jc w:val="both"/>
        <w:rPr>
          <w:rFonts w:ascii="TeXGyreAdventor" w:hAnsi="TeXGyreAdventor"/>
        </w:rPr>
      </w:pPr>
      <w:r w:rsidRPr="008B4C82">
        <w:rPr>
          <w:rFonts w:ascii="TeXGyreAdventor" w:hAnsi="TeXGyreAdventor"/>
          <w:noProof/>
        </w:rPr>
        <w:drawing>
          <wp:anchor distT="0" distB="0" distL="114300" distR="114300" simplePos="0" relativeHeight="251660288" behindDoc="0" locked="0" layoutInCell="1" allowOverlap="1" wp14:anchorId="1E253CF7" wp14:editId="6E2E0D13">
            <wp:simplePos x="0" y="0"/>
            <wp:positionH relativeFrom="column">
              <wp:posOffset>898525</wp:posOffset>
            </wp:positionH>
            <wp:positionV relativeFrom="paragraph">
              <wp:posOffset>125095</wp:posOffset>
            </wp:positionV>
            <wp:extent cx="3497580" cy="2625090"/>
            <wp:effectExtent l="0" t="0" r="7620" b="3810"/>
            <wp:wrapSquare wrapText="bothSides"/>
            <wp:docPr id="3396398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4C98C" w14:textId="66EA4A61" w:rsidR="008B4C82" w:rsidRDefault="008B4C82" w:rsidP="00C47EAD">
      <w:pPr>
        <w:jc w:val="both"/>
        <w:rPr>
          <w:rFonts w:ascii="TeXGyreAdventor" w:hAnsi="TeXGyreAdventor"/>
        </w:rPr>
      </w:pPr>
    </w:p>
    <w:p w14:paraId="30113665" w14:textId="77777777" w:rsidR="008B4C82" w:rsidRDefault="008B4C82" w:rsidP="00C47EAD">
      <w:pPr>
        <w:jc w:val="both"/>
        <w:rPr>
          <w:rFonts w:ascii="TeXGyreAdventor" w:hAnsi="TeXGyreAdventor"/>
        </w:rPr>
      </w:pPr>
    </w:p>
    <w:p w14:paraId="5626BB52" w14:textId="77777777" w:rsidR="008B4C82" w:rsidRDefault="008B4C82" w:rsidP="00C47EAD">
      <w:pPr>
        <w:jc w:val="both"/>
        <w:rPr>
          <w:rFonts w:ascii="TeXGyreAdventor" w:hAnsi="TeXGyreAdventor"/>
        </w:rPr>
      </w:pPr>
    </w:p>
    <w:p w14:paraId="729C9D61" w14:textId="77777777" w:rsidR="008B4C82" w:rsidRDefault="008B4C82" w:rsidP="00C47EAD">
      <w:pPr>
        <w:jc w:val="both"/>
        <w:rPr>
          <w:rFonts w:ascii="TeXGyreAdventor" w:hAnsi="TeXGyreAdventor"/>
        </w:rPr>
      </w:pPr>
    </w:p>
    <w:p w14:paraId="4701F114" w14:textId="77777777" w:rsidR="008B4C82" w:rsidRDefault="008B4C82" w:rsidP="00C47EAD">
      <w:pPr>
        <w:jc w:val="both"/>
        <w:rPr>
          <w:rFonts w:ascii="TeXGyreAdventor" w:hAnsi="TeXGyreAdventor"/>
        </w:rPr>
      </w:pPr>
    </w:p>
    <w:p w14:paraId="484DED8D" w14:textId="77777777" w:rsidR="008B4C82" w:rsidRDefault="008B4C82" w:rsidP="00C47EAD">
      <w:pPr>
        <w:jc w:val="both"/>
        <w:rPr>
          <w:rFonts w:ascii="TeXGyreAdventor" w:hAnsi="TeXGyreAdventor"/>
        </w:rPr>
      </w:pPr>
    </w:p>
    <w:p w14:paraId="2B6E2180" w14:textId="77777777" w:rsidR="008B4C82" w:rsidRPr="00C47EAD" w:rsidRDefault="008B4C82" w:rsidP="00C47EAD">
      <w:pPr>
        <w:jc w:val="both"/>
        <w:rPr>
          <w:rFonts w:ascii="TeXGyreAdventor" w:hAnsi="TeXGyreAdventor"/>
        </w:rPr>
      </w:pPr>
    </w:p>
    <w:p w14:paraId="26E3008B" w14:textId="77777777" w:rsidR="008B4C82" w:rsidRDefault="008B4C82" w:rsidP="00DF0D73">
      <w:pPr>
        <w:jc w:val="both"/>
        <w:rPr>
          <w:rFonts w:ascii="TeXGyreAdventor" w:hAnsi="TeXGyreAdventor"/>
        </w:rPr>
      </w:pPr>
    </w:p>
    <w:p w14:paraId="4E5CE099" w14:textId="60DA0447" w:rsidR="00DF0D73" w:rsidRDefault="00EF2E44" w:rsidP="00DF0D73">
      <w:pPr>
        <w:jc w:val="both"/>
        <w:rPr>
          <w:rFonts w:ascii="TeXGyreAdventor" w:hAnsi="TeXGyreAdventor"/>
        </w:rPr>
      </w:pPr>
      <w:r>
        <w:rPr>
          <w:rFonts w:ascii="TeXGyreAdventor" w:hAnsi="TeXGyreAdventor"/>
        </w:rPr>
        <w:t>Établissement d’enseignement artistique ouvert à l’ensemble des habitants des 26 communes du territoire, le Conservatoire intercommunal enregistre chaque année plus de 700 inscriptions en musique, chant, danse, théâtre</w:t>
      </w:r>
      <w:r w:rsidR="00DF0D73">
        <w:rPr>
          <w:rFonts w:ascii="TeXGyreAdventor" w:hAnsi="TeXGyreAdventor"/>
        </w:rPr>
        <w:t>. Il accueille les enfants, adolescents et adultes en pratique individuelle et/ou collective.</w:t>
      </w:r>
    </w:p>
    <w:p w14:paraId="2C82A25D" w14:textId="77777777" w:rsidR="008B4C82" w:rsidRDefault="008B4C82" w:rsidP="00DF0D73">
      <w:pPr>
        <w:jc w:val="both"/>
        <w:rPr>
          <w:rFonts w:ascii="TeXGyreAdventor" w:hAnsi="TeXGyreAdventor"/>
          <w:b/>
          <w:bCs/>
          <w:color w:val="4472C4" w:themeColor="accent1"/>
        </w:rPr>
      </w:pPr>
    </w:p>
    <w:p w14:paraId="2F4E6965" w14:textId="77777777" w:rsidR="008B4C82" w:rsidRDefault="008B4C82" w:rsidP="00DF0D73">
      <w:pPr>
        <w:jc w:val="both"/>
        <w:rPr>
          <w:rFonts w:ascii="TeXGyreAdventor" w:hAnsi="TeXGyreAdventor"/>
          <w:b/>
          <w:bCs/>
          <w:color w:val="4472C4" w:themeColor="accent1"/>
        </w:rPr>
      </w:pPr>
    </w:p>
    <w:p w14:paraId="673C543C" w14:textId="2A9B9FCE" w:rsidR="00DF0D73" w:rsidRPr="00DF0D73" w:rsidRDefault="00DF0D73" w:rsidP="00DF0D73">
      <w:pPr>
        <w:jc w:val="both"/>
        <w:rPr>
          <w:rFonts w:ascii="TeXGyreAdventor" w:hAnsi="TeXGyreAdventor"/>
          <w:b/>
          <w:bCs/>
          <w:color w:val="4472C4" w:themeColor="accent1"/>
        </w:rPr>
      </w:pPr>
      <w:r w:rsidRPr="00DF0D73">
        <w:rPr>
          <w:rFonts w:ascii="TeXGyreAdventor" w:hAnsi="TeXGyreAdventor"/>
          <w:b/>
          <w:bCs/>
          <w:color w:val="4472C4" w:themeColor="accent1"/>
        </w:rPr>
        <w:lastRenderedPageBreak/>
        <w:t xml:space="preserve">Une tarification accessible </w:t>
      </w:r>
    </w:p>
    <w:p w14:paraId="5D6E711E" w14:textId="098E12AD" w:rsidR="00A86563" w:rsidRPr="008B4C82" w:rsidRDefault="00DF0D73" w:rsidP="008B4C82">
      <w:pPr>
        <w:suppressAutoHyphens/>
        <w:autoSpaceDN w:val="0"/>
        <w:spacing w:line="240" w:lineRule="auto"/>
        <w:jc w:val="both"/>
        <w:textAlignment w:val="baseline"/>
        <w:rPr>
          <w:rFonts w:ascii="TeXGyreAdventor" w:hAnsi="TeXGyreAdventor"/>
        </w:rPr>
      </w:pPr>
      <w:r w:rsidRPr="00DF0D73">
        <w:rPr>
          <w:rFonts w:ascii="TeXGyreAdventor" w:hAnsi="TeXGyreAdventor"/>
        </w:rPr>
        <w:t>Les tarifs du conservatoire se décomposent en 2 parties : l</w:t>
      </w:r>
      <w:r w:rsidRPr="00DF0D73">
        <w:rPr>
          <w:rFonts w:ascii="TeXGyreAdventor" w:hAnsi="TeXGyreAdventor"/>
          <w:b/>
          <w:bCs/>
        </w:rPr>
        <w:t>es frais d’inscription</w:t>
      </w:r>
      <w:r w:rsidRPr="00DF0D73">
        <w:rPr>
          <w:rFonts w:ascii="TeXGyreAdventor" w:hAnsi="TeXGyreAdventor"/>
        </w:rPr>
        <w:t xml:space="preserve"> d’un montant de 10 € (applicables à tous les élèves) et </w:t>
      </w:r>
      <w:r w:rsidRPr="00DF0D73">
        <w:rPr>
          <w:rFonts w:ascii="TeXGyreAdventor" w:hAnsi="TeXGyreAdventor"/>
          <w:b/>
          <w:bCs/>
        </w:rPr>
        <w:t xml:space="preserve">les droits de scolarité facturés en fonction du quotient familial </w:t>
      </w:r>
      <w:r w:rsidRPr="00010FC0">
        <w:rPr>
          <w:rFonts w:ascii="TeXGyreAdventor" w:hAnsi="TeXGyreAdventor"/>
        </w:rPr>
        <w:t>et des disciplines pratiquées par l’élève.</w:t>
      </w:r>
      <w:r w:rsidRPr="00DF0D73">
        <w:rPr>
          <w:rFonts w:ascii="TeXGyreAdventor" w:hAnsi="TeXGyreAdventor"/>
        </w:rPr>
        <w:t> </w:t>
      </w:r>
    </w:p>
    <w:p w14:paraId="37E6329E" w14:textId="18D0B54D" w:rsidR="00A86563" w:rsidRPr="002526CD" w:rsidRDefault="00A86563" w:rsidP="00A86563">
      <w:pPr>
        <w:spacing w:after="0" w:line="240" w:lineRule="auto"/>
        <w:ind w:left="-284" w:right="-426" w:firstLine="284"/>
        <w:rPr>
          <w:rFonts w:ascii="TeXGyreAdventor" w:hAnsi="TeXGyreAdventor" w:cs="Arial"/>
          <w:b/>
          <w:bCs/>
          <w:color w:val="357BC3"/>
        </w:rPr>
      </w:pPr>
      <w:r w:rsidRPr="002526CD">
        <w:rPr>
          <w:rFonts w:ascii="TeXGyreAdventor" w:hAnsi="TeXGyreAdventor" w:cs="Arial"/>
          <w:b/>
          <w:bCs/>
          <w:color w:val="357BC3"/>
        </w:rPr>
        <w:t>Contact :</w:t>
      </w:r>
    </w:p>
    <w:p w14:paraId="34FC4257" w14:textId="036AA6BD" w:rsidR="00CC258C" w:rsidRPr="002526CD" w:rsidRDefault="00010FC0" w:rsidP="00CC258C">
      <w:pPr>
        <w:spacing w:after="0" w:line="240" w:lineRule="auto"/>
        <w:rPr>
          <w:rFonts w:ascii="TeXGyreAdventor" w:hAnsi="TeXGyreAdventor" w:cs="Arial"/>
        </w:rPr>
      </w:pPr>
      <w:r>
        <w:rPr>
          <w:rFonts w:ascii="TeXGyreAdventor" w:hAnsi="TeXGyreAdventor" w:cs="Arial"/>
        </w:rPr>
        <w:t>Conservatoire intercommunal</w:t>
      </w:r>
    </w:p>
    <w:p w14:paraId="07A4A601" w14:textId="7D6BFAF8" w:rsidR="00A86563" w:rsidRPr="002526CD" w:rsidRDefault="00010FC0" w:rsidP="00A86563">
      <w:pPr>
        <w:spacing w:after="0" w:line="240" w:lineRule="auto"/>
        <w:rPr>
          <w:rFonts w:ascii="TeXGyreAdventor" w:hAnsi="TeXGyreAdventor" w:cs="Arial"/>
        </w:rPr>
      </w:pPr>
      <w:r>
        <w:rPr>
          <w:rFonts w:ascii="TeXGyreAdventor" w:hAnsi="TeXGyreAdventor" w:cs="Arial"/>
        </w:rPr>
        <w:t>6 rue Guy Môquet</w:t>
      </w:r>
      <w:r w:rsidR="00CC258C" w:rsidRPr="002526CD">
        <w:rPr>
          <w:rFonts w:ascii="TeXGyreAdventor" w:hAnsi="TeXGyreAdventor" w:cs="Arial"/>
        </w:rPr>
        <w:t xml:space="preserve"> - 44110 Châteaubriant </w:t>
      </w:r>
    </w:p>
    <w:p w14:paraId="0B6D437C" w14:textId="205709B2" w:rsidR="00A86563" w:rsidRPr="002526CD" w:rsidRDefault="00A86563" w:rsidP="00A86563">
      <w:pPr>
        <w:spacing w:after="0" w:line="240" w:lineRule="auto"/>
        <w:rPr>
          <w:rFonts w:ascii="TeXGyreAdventor" w:hAnsi="TeXGyreAdventor" w:cs="Arial"/>
          <w:b/>
          <w:bCs/>
          <w:color w:val="357BC3"/>
        </w:rPr>
      </w:pPr>
      <w:r w:rsidRPr="002526CD">
        <w:rPr>
          <w:rFonts w:ascii="TeXGyreAdventor" w:hAnsi="TeXGyreAdventor" w:cs="Arial"/>
        </w:rPr>
        <w:t xml:space="preserve">Tél. </w:t>
      </w:r>
      <w:r w:rsidR="00CC258C" w:rsidRPr="002526CD">
        <w:rPr>
          <w:rFonts w:ascii="TeXGyreAdventor" w:hAnsi="TeXGyreAdventor" w:cs="Arial"/>
        </w:rPr>
        <w:t xml:space="preserve">02 40 </w:t>
      </w:r>
      <w:r w:rsidR="00010FC0">
        <w:rPr>
          <w:rFonts w:ascii="TeXGyreAdventor" w:hAnsi="TeXGyreAdventor" w:cs="Arial"/>
        </w:rPr>
        <w:t>81 16</w:t>
      </w:r>
      <w:r w:rsidR="00CC258C" w:rsidRPr="002526CD">
        <w:rPr>
          <w:rFonts w:ascii="TeXGyreAdventor" w:hAnsi="TeXGyreAdventor" w:cs="Arial"/>
        </w:rPr>
        <w:t xml:space="preserve"> </w:t>
      </w:r>
      <w:r w:rsidR="00010FC0">
        <w:rPr>
          <w:rFonts w:ascii="TeXGyreAdventor" w:hAnsi="TeXGyreAdventor" w:cs="Arial"/>
        </w:rPr>
        <w:t>14</w:t>
      </w:r>
    </w:p>
    <w:p w14:paraId="2BDE5546" w14:textId="564A408D" w:rsidR="00897861" w:rsidRDefault="00A86563" w:rsidP="00A86563">
      <w:pPr>
        <w:pStyle w:val="NormalWeb"/>
        <w:spacing w:before="0" w:beforeAutospacing="0" w:after="0" w:afterAutospacing="0"/>
      </w:pPr>
      <w:r w:rsidRPr="002526CD">
        <w:rPr>
          <w:rFonts w:ascii="TeXGyreAdventor" w:hAnsi="TeXGyreAdventor" w:cs="Arial"/>
          <w:sz w:val="22"/>
          <w:szCs w:val="22"/>
        </w:rPr>
        <w:t xml:space="preserve">Email : </w:t>
      </w:r>
      <w:hyperlink r:id="rId7" w:history="1">
        <w:r w:rsidR="00010FC0" w:rsidRPr="00010FC0">
          <w:rPr>
            <w:rStyle w:val="Lienhypertexte"/>
            <w:rFonts w:ascii="TeXGyreAdventor" w:hAnsi="TeXGyreAdventor" w:cs="Arial"/>
            <w:sz w:val="22"/>
            <w:szCs w:val="22"/>
          </w:rPr>
          <w:t>conservatoire@cc-chateaubriant-derval.fr</w:t>
        </w:r>
      </w:hyperlink>
    </w:p>
    <w:p w14:paraId="040B3719" w14:textId="77777777" w:rsidR="008B4C82" w:rsidRDefault="008B4C82" w:rsidP="00A86563">
      <w:pPr>
        <w:pStyle w:val="NormalWeb"/>
        <w:spacing w:before="0" w:beforeAutospacing="0" w:after="0" w:afterAutospacing="0"/>
      </w:pPr>
    </w:p>
    <w:p w14:paraId="5E683902" w14:textId="77777777" w:rsidR="008B4C82" w:rsidRDefault="008B4C82" w:rsidP="00A86563">
      <w:pPr>
        <w:pStyle w:val="NormalWeb"/>
        <w:spacing w:before="0" w:beforeAutospacing="0" w:after="0" w:afterAutospacing="0"/>
      </w:pPr>
    </w:p>
    <w:p w14:paraId="7D4026C8" w14:textId="77777777" w:rsidR="008B4C82" w:rsidRDefault="008B4C82" w:rsidP="00A86563">
      <w:pPr>
        <w:pStyle w:val="NormalWeb"/>
        <w:spacing w:before="0" w:beforeAutospacing="0" w:after="0" w:afterAutospacing="0"/>
      </w:pPr>
    </w:p>
    <w:p w14:paraId="677E9DAC" w14:textId="77777777" w:rsidR="008B4C82" w:rsidRDefault="008B4C82" w:rsidP="00A8656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E3C83A" w14:textId="799B4F37" w:rsidR="00897861" w:rsidRPr="00010FC0" w:rsidRDefault="00C97178" w:rsidP="00010FC0">
      <w:pPr>
        <w:pStyle w:val="NormalWeb"/>
        <w:jc w:val="center"/>
        <w:rPr>
          <w:rFonts w:ascii="TeXGyreAdventor" w:hAnsi="TeXGyreAdventor" w:cs="Arial"/>
          <w:b/>
          <w:bCs/>
        </w:rPr>
      </w:pPr>
      <w:r w:rsidRPr="00C97178">
        <w:rPr>
          <w:rFonts w:ascii="TeXGyreAdventor" w:hAnsi="TeXGyreAdventor" w:cs="Arial"/>
          <w:b/>
          <w:bCs/>
        </w:rPr>
        <w:t>Contact Presse</w:t>
      </w:r>
      <w:r>
        <w:rPr>
          <w:rFonts w:ascii="TeXGyreAdventor" w:hAnsi="TeXGyreAdventor" w:cs="Arial"/>
          <w:b/>
          <w:bCs/>
        </w:rPr>
        <w:t xml:space="preserve"> </w:t>
      </w:r>
      <w:r>
        <w:rPr>
          <w:rFonts w:ascii="TeXGyreAdventor" w:hAnsi="TeXGyreAdventor" w:cs="Arial"/>
          <w:b/>
          <w:bCs/>
        </w:rPr>
        <w:br/>
      </w:r>
      <w:r w:rsidRPr="00C97178">
        <w:rPr>
          <w:rFonts w:ascii="TeXGyreAdventor" w:hAnsi="TeXGyreAdventor" w:cs="Arial"/>
          <w:b/>
          <w:bCs/>
        </w:rPr>
        <w:t>Communauté de Communes Châteaubriant-Derval</w:t>
      </w:r>
      <w:r>
        <w:rPr>
          <w:rFonts w:ascii="TeXGyreAdventor" w:hAnsi="TeXGyreAdventor" w:cs="Arial"/>
          <w:b/>
          <w:bCs/>
        </w:rPr>
        <w:br/>
      </w:r>
      <w:r w:rsidRPr="00C97178">
        <w:rPr>
          <w:rFonts w:ascii="TeXGyreAdventor" w:hAnsi="TeXGyreAdventor" w:cs="Arial"/>
        </w:rPr>
        <w:t>Amélie Servant</w:t>
      </w:r>
      <w:r>
        <w:rPr>
          <w:rFonts w:ascii="TeXGyreAdventor" w:hAnsi="TeXGyreAdventor" w:cs="Arial"/>
          <w:b/>
          <w:bCs/>
        </w:rPr>
        <w:br/>
      </w:r>
      <w:r w:rsidRPr="00C97178">
        <w:rPr>
          <w:rFonts w:ascii="TeXGyreAdventor" w:hAnsi="TeXGyreAdventor" w:cs="Arial"/>
        </w:rPr>
        <w:t>06 70 62 22 01</w:t>
      </w:r>
      <w:r>
        <w:rPr>
          <w:rFonts w:ascii="TeXGyreAdventor" w:hAnsi="TeXGyreAdventor" w:cs="Arial"/>
          <w:b/>
          <w:bCs/>
        </w:rPr>
        <w:br/>
      </w:r>
      <w:hyperlink r:id="rId8" w:history="1">
        <w:r w:rsidRPr="00C97178">
          <w:rPr>
            <w:rStyle w:val="Lienhypertexte"/>
            <w:rFonts w:ascii="TeXGyreAdventor" w:hAnsi="TeXGyreAdventor" w:cs="Arial"/>
          </w:rPr>
          <w:t>amelie.servant@cc-chateaubriant-derval.fr</w:t>
        </w:r>
      </w:hyperlink>
    </w:p>
    <w:sectPr w:rsidR="00897861" w:rsidRPr="00010FC0" w:rsidSect="008A669A"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TeXGyreAdventor">
    <w:panose1 w:val="000005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704BF"/>
    <w:multiLevelType w:val="hybridMultilevel"/>
    <w:tmpl w:val="CA6080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87DDD"/>
    <w:multiLevelType w:val="hybridMultilevel"/>
    <w:tmpl w:val="B92C5188"/>
    <w:lvl w:ilvl="0" w:tplc="AF2A5EC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20B1F"/>
    <w:multiLevelType w:val="multilevel"/>
    <w:tmpl w:val="AE1ACDB6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 w16cid:durableId="618029247">
    <w:abstractNumId w:val="1"/>
  </w:num>
  <w:num w:numId="2" w16cid:durableId="1250968017">
    <w:abstractNumId w:val="0"/>
  </w:num>
  <w:num w:numId="3" w16cid:durableId="59887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78"/>
    <w:rsid w:val="00010FC0"/>
    <w:rsid w:val="00053BFC"/>
    <w:rsid w:val="0009566D"/>
    <w:rsid w:val="000D6E86"/>
    <w:rsid w:val="00100CCC"/>
    <w:rsid w:val="0010105B"/>
    <w:rsid w:val="00105B3B"/>
    <w:rsid w:val="001124FC"/>
    <w:rsid w:val="0012572A"/>
    <w:rsid w:val="00137197"/>
    <w:rsid w:val="00186DE1"/>
    <w:rsid w:val="001C3A69"/>
    <w:rsid w:val="001D429A"/>
    <w:rsid w:val="001E2B9A"/>
    <w:rsid w:val="002173E8"/>
    <w:rsid w:val="002526CD"/>
    <w:rsid w:val="00274A3C"/>
    <w:rsid w:val="002970A6"/>
    <w:rsid w:val="002B5033"/>
    <w:rsid w:val="00322572"/>
    <w:rsid w:val="00324133"/>
    <w:rsid w:val="003272F2"/>
    <w:rsid w:val="003901F4"/>
    <w:rsid w:val="003A0ADE"/>
    <w:rsid w:val="003C59B9"/>
    <w:rsid w:val="004142FF"/>
    <w:rsid w:val="00435482"/>
    <w:rsid w:val="004854EC"/>
    <w:rsid w:val="004C4C6F"/>
    <w:rsid w:val="004C6D32"/>
    <w:rsid w:val="004C76B3"/>
    <w:rsid w:val="004E28E4"/>
    <w:rsid w:val="004F2E32"/>
    <w:rsid w:val="0053069A"/>
    <w:rsid w:val="005614A6"/>
    <w:rsid w:val="00565B9C"/>
    <w:rsid w:val="00596620"/>
    <w:rsid w:val="005E3C1C"/>
    <w:rsid w:val="005F0EBB"/>
    <w:rsid w:val="00632B29"/>
    <w:rsid w:val="00644AD4"/>
    <w:rsid w:val="00654173"/>
    <w:rsid w:val="00672085"/>
    <w:rsid w:val="00692A38"/>
    <w:rsid w:val="006C4FBF"/>
    <w:rsid w:val="00704676"/>
    <w:rsid w:val="00705E78"/>
    <w:rsid w:val="00707C64"/>
    <w:rsid w:val="0071634E"/>
    <w:rsid w:val="007A4DF0"/>
    <w:rsid w:val="007E0EB6"/>
    <w:rsid w:val="0086099F"/>
    <w:rsid w:val="008811A6"/>
    <w:rsid w:val="00897861"/>
    <w:rsid w:val="008A669A"/>
    <w:rsid w:val="008B4C82"/>
    <w:rsid w:val="008C4516"/>
    <w:rsid w:val="009010AA"/>
    <w:rsid w:val="00970BEB"/>
    <w:rsid w:val="009B04A8"/>
    <w:rsid w:val="009D1FEC"/>
    <w:rsid w:val="00A0347C"/>
    <w:rsid w:val="00A22C57"/>
    <w:rsid w:val="00A2770A"/>
    <w:rsid w:val="00A37D6A"/>
    <w:rsid w:val="00A520F4"/>
    <w:rsid w:val="00A72918"/>
    <w:rsid w:val="00A86563"/>
    <w:rsid w:val="00AD61D9"/>
    <w:rsid w:val="00B20380"/>
    <w:rsid w:val="00B37E26"/>
    <w:rsid w:val="00C22DDF"/>
    <w:rsid w:val="00C4404C"/>
    <w:rsid w:val="00C4774E"/>
    <w:rsid w:val="00C47EAD"/>
    <w:rsid w:val="00C54BF9"/>
    <w:rsid w:val="00C865F9"/>
    <w:rsid w:val="00C94A31"/>
    <w:rsid w:val="00C97178"/>
    <w:rsid w:val="00CB2D39"/>
    <w:rsid w:val="00CC258C"/>
    <w:rsid w:val="00D64D2B"/>
    <w:rsid w:val="00D9595F"/>
    <w:rsid w:val="00D971D0"/>
    <w:rsid w:val="00DC2248"/>
    <w:rsid w:val="00DF0D73"/>
    <w:rsid w:val="00E0113B"/>
    <w:rsid w:val="00E219A0"/>
    <w:rsid w:val="00E34AE6"/>
    <w:rsid w:val="00E44702"/>
    <w:rsid w:val="00E50A6D"/>
    <w:rsid w:val="00E57C71"/>
    <w:rsid w:val="00E724FB"/>
    <w:rsid w:val="00E84F30"/>
    <w:rsid w:val="00EB72F3"/>
    <w:rsid w:val="00EC758A"/>
    <w:rsid w:val="00EF2E44"/>
    <w:rsid w:val="00EF640E"/>
    <w:rsid w:val="00EF7BB9"/>
    <w:rsid w:val="00F24FE0"/>
    <w:rsid w:val="00F60E31"/>
    <w:rsid w:val="00FA499E"/>
    <w:rsid w:val="00FB3B4E"/>
    <w:rsid w:val="00FE3E62"/>
    <w:rsid w:val="00FE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5594"/>
  <w15:chartTrackingRefBased/>
  <w15:docId w15:val="{C44C3FCC-7D1C-493B-87FA-12B0D33D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971D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971D0"/>
    <w:rPr>
      <w:color w:val="605E5C"/>
      <w:shd w:val="clear" w:color="auto" w:fill="E1DFDD"/>
    </w:rPr>
  </w:style>
  <w:style w:type="paragraph" w:customStyle="1" w:styleId="CorpsA">
    <w:name w:val="Corps A"/>
    <w:rsid w:val="003901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alibri" w:eastAsia="Arial Unicode MS" w:hAnsi="Calibri" w:cs="Arial Unicode MS"/>
      <w:color w:val="000000"/>
      <w:u w:color="000000"/>
      <w:bdr w:val="nil"/>
      <w:lang w:eastAsia="fr-FR"/>
    </w:rPr>
  </w:style>
  <w:style w:type="paragraph" w:styleId="NormalWeb">
    <w:name w:val="Normal (Web)"/>
    <w:basedOn w:val="Normal"/>
    <w:uiPriority w:val="99"/>
    <w:unhideWhenUsed/>
    <w:rsid w:val="00632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qFormat/>
    <w:rsid w:val="00CC2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4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elie.servant@cc-chateaubriant-derval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servatoire@cc-chateaubriant-derval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COLDEFY</dc:creator>
  <cp:keywords/>
  <dc:description/>
  <cp:lastModifiedBy>Sophie CARRATIE-LACOUR</cp:lastModifiedBy>
  <cp:revision>4</cp:revision>
  <cp:lastPrinted>2022-01-05T15:04:00Z</cp:lastPrinted>
  <dcterms:created xsi:type="dcterms:W3CDTF">2026-09-10T08:30:00Z</dcterms:created>
  <dcterms:modified xsi:type="dcterms:W3CDTF">2026-09-15T12:28:00Z</dcterms:modified>
</cp:coreProperties>
</file>