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LABASTIDE MARNHAC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17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SALGUES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LARROCHE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