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AF835" w14:textId="22D8DC02" w:rsidR="00F03BA4" w:rsidRPr="00DD0FF7" w:rsidRDefault="006173A1" w:rsidP="00C90823">
      <w:pPr>
        <w:pBdr>
          <w:bottom w:val="single" w:sz="4" w:space="1" w:color="auto"/>
        </w:pBdr>
        <w:jc w:val="center"/>
        <w:rPr>
          <w:b/>
          <w:bCs/>
          <w:sz w:val="44"/>
          <w:szCs w:val="44"/>
        </w:rPr>
      </w:pPr>
      <w:r w:rsidRPr="00DD0FF7">
        <w:rPr>
          <w:b/>
          <w:bCs/>
          <w:sz w:val="44"/>
          <w:szCs w:val="44"/>
        </w:rPr>
        <w:t>Compte rendu de la séance du conseil municipal du 18 mai 2026</w:t>
      </w:r>
    </w:p>
    <w:p w14:paraId="5CC36A04" w14:textId="77777777" w:rsidR="00FC73DB" w:rsidRPr="00FC73DB" w:rsidRDefault="00FC73DB">
      <w:pPr>
        <w:rPr>
          <w:rFonts w:ascii="Calibri" w:hAnsi="Calibri" w:cs="Calibri"/>
          <w:sz w:val="10"/>
          <w:szCs w:val="10"/>
        </w:rPr>
      </w:pPr>
    </w:p>
    <w:p w14:paraId="5B8EE7B9" w14:textId="7B4AA66A" w:rsidR="00FC73DB" w:rsidRPr="00FC73DB" w:rsidRDefault="00FC73DB">
      <w:pPr>
        <w:rPr>
          <w:rFonts w:ascii="Calibri" w:hAnsi="Calibri" w:cs="Calibri"/>
        </w:rPr>
      </w:pPr>
      <w:r w:rsidRPr="00FC73DB">
        <w:rPr>
          <w:rFonts w:ascii="Calibri" w:hAnsi="Calibri" w:cs="Calibri"/>
        </w:rPr>
        <w:t>Convocations faites le 12 mai 2026</w:t>
      </w:r>
      <w:r w:rsidRPr="00FC73DB">
        <w:rPr>
          <w:rFonts w:ascii="Calibri" w:hAnsi="Calibri" w:cs="Calibri"/>
        </w:rPr>
        <w:br/>
        <w:t>secrétaire de séance : Patrick Bole</w:t>
      </w:r>
      <w:r w:rsidRPr="00FC73DB">
        <w:rPr>
          <w:rFonts w:ascii="Calibri" w:hAnsi="Calibri" w:cs="Calibri"/>
        </w:rPr>
        <w:br/>
        <w:t>Absents : Joachim PETIT, Cathy HENRIOT ; Yvan RASPANTI arrive à 21 heures</w:t>
      </w:r>
      <w:r w:rsidRPr="00FC73DB">
        <w:rPr>
          <w:rFonts w:ascii="Calibri" w:hAnsi="Calibri" w:cs="Calibri"/>
        </w:rPr>
        <w:br/>
        <w:t>Ordre du jour :</w:t>
      </w:r>
    </w:p>
    <w:p w14:paraId="4AE985E3"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Modification de la délibération concernant les délégations du conseil municipal au maire</w:t>
      </w:r>
    </w:p>
    <w:p w14:paraId="7BC227BC"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Indemnités Maire et adjoints</w:t>
      </w:r>
    </w:p>
    <w:p w14:paraId="627B5912"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Projet médiathèque : démontage du bâtiment, vente des matériaux, consultation en cours, assurance dommage ouvrage</w:t>
      </w:r>
    </w:p>
    <w:p w14:paraId="3114F875"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Consultation du public projet d’installation d’éoliennes « Crêt des Ours »</w:t>
      </w:r>
    </w:p>
    <w:p w14:paraId="0C8C7015"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Achat de terrain à FFB vers la future maison de Santé</w:t>
      </w:r>
    </w:p>
    <w:p w14:paraId="02B4855D"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Nomination d’un référent « Ambroisie »</w:t>
      </w:r>
    </w:p>
    <w:p w14:paraId="626CE8F2" w14:textId="77777777"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Emplois communaux</w:t>
      </w:r>
    </w:p>
    <w:p w14:paraId="69CA8296" w14:textId="48580269" w:rsidR="00FC73DB" w:rsidRPr="00FC73DB" w:rsidRDefault="00FC73DB" w:rsidP="00FC73DB">
      <w:pPr>
        <w:numPr>
          <w:ilvl w:val="0"/>
          <w:numId w:val="1"/>
        </w:numPr>
        <w:overflowPunct w:val="0"/>
        <w:autoSpaceDE w:val="0"/>
        <w:autoSpaceDN w:val="0"/>
        <w:adjustRightInd w:val="0"/>
        <w:spacing w:after="0" w:line="240" w:lineRule="auto"/>
        <w:ind w:left="709" w:right="-1"/>
        <w:textAlignment w:val="baseline"/>
        <w:rPr>
          <w:rFonts w:ascii="Calibri" w:hAnsi="Calibri" w:cs="Calibri"/>
        </w:rPr>
      </w:pPr>
      <w:r w:rsidRPr="00FC73DB">
        <w:rPr>
          <w:rFonts w:ascii="Calibri" w:hAnsi="Calibri" w:cs="Calibri"/>
        </w:rPr>
        <w:t>Questions diverses</w:t>
      </w:r>
    </w:p>
    <w:p w14:paraId="0F2A6DFF" w14:textId="77777777" w:rsidR="00FC73DB" w:rsidRDefault="00FC73DB" w:rsidP="00FC73DB">
      <w:pPr>
        <w:pStyle w:val="Paragraphedeliste"/>
        <w:tabs>
          <w:tab w:val="left" w:pos="1276"/>
        </w:tabs>
        <w:overflowPunct w:val="0"/>
        <w:autoSpaceDE w:val="0"/>
        <w:autoSpaceDN w:val="0"/>
        <w:adjustRightInd w:val="0"/>
        <w:spacing w:after="0" w:line="240" w:lineRule="auto"/>
        <w:ind w:left="993" w:right="-1"/>
        <w:textAlignment w:val="baseline"/>
        <w:rPr>
          <w:rFonts w:ascii="Calibri" w:hAnsi="Calibri" w:cs="Calibri"/>
          <w:b/>
          <w:sz w:val="28"/>
          <w:szCs w:val="28"/>
        </w:rPr>
      </w:pPr>
    </w:p>
    <w:p w14:paraId="782009D3" w14:textId="77777777" w:rsidR="006173A1"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 xml:space="preserve">Modification de la délibération concernant les délégations du conseil </w:t>
      </w:r>
    </w:p>
    <w:p w14:paraId="3BE7B889" w14:textId="7883ECCA" w:rsidR="00E72E2A" w:rsidRPr="004822EB" w:rsidRDefault="00E72E2A" w:rsidP="006173A1">
      <w:pPr>
        <w:pStyle w:val="Paragraphedeliste"/>
        <w:tabs>
          <w:tab w:val="left" w:pos="1276"/>
        </w:tabs>
        <w:overflowPunct w:val="0"/>
        <w:autoSpaceDE w:val="0"/>
        <w:autoSpaceDN w:val="0"/>
        <w:adjustRightInd w:val="0"/>
        <w:spacing w:after="0" w:line="240" w:lineRule="auto"/>
        <w:ind w:left="993" w:right="-1"/>
        <w:textAlignment w:val="baseline"/>
        <w:rPr>
          <w:rFonts w:ascii="Calibri" w:hAnsi="Calibri" w:cs="Calibri"/>
          <w:b/>
          <w:sz w:val="28"/>
          <w:szCs w:val="28"/>
        </w:rPr>
      </w:pPr>
      <w:proofErr w:type="gramStart"/>
      <w:r w:rsidRPr="004822EB">
        <w:rPr>
          <w:rFonts w:ascii="Calibri" w:hAnsi="Calibri" w:cs="Calibri"/>
          <w:b/>
          <w:sz w:val="28"/>
          <w:szCs w:val="28"/>
        </w:rPr>
        <w:t>municipal</w:t>
      </w:r>
      <w:proofErr w:type="gramEnd"/>
      <w:r w:rsidRPr="004822EB">
        <w:rPr>
          <w:rFonts w:ascii="Calibri" w:hAnsi="Calibri" w:cs="Calibri"/>
          <w:b/>
          <w:sz w:val="28"/>
          <w:szCs w:val="28"/>
        </w:rPr>
        <w:t xml:space="preserve"> au maire</w:t>
      </w:r>
    </w:p>
    <w:p w14:paraId="5F9D1F38" w14:textId="77777777" w:rsidR="006173A1" w:rsidRPr="004822EB" w:rsidRDefault="006173A1" w:rsidP="007B7D95">
      <w:pPr>
        <w:pStyle w:val="Paragraphedeliste"/>
        <w:tabs>
          <w:tab w:val="left" w:pos="1276"/>
        </w:tabs>
        <w:overflowPunct w:val="0"/>
        <w:autoSpaceDE w:val="0"/>
        <w:autoSpaceDN w:val="0"/>
        <w:adjustRightInd w:val="0"/>
        <w:spacing w:line="240" w:lineRule="auto"/>
        <w:ind w:left="993" w:right="-1"/>
        <w:jc w:val="both"/>
        <w:textAlignment w:val="baseline"/>
        <w:rPr>
          <w:rFonts w:ascii="Calibri" w:hAnsi="Calibri" w:cs="Calibri"/>
          <w:bCs/>
        </w:rPr>
      </w:pPr>
      <w:r w:rsidRPr="004822EB">
        <w:rPr>
          <w:rFonts w:ascii="Calibri" w:hAnsi="Calibri" w:cs="Calibri"/>
          <w:bCs/>
        </w:rPr>
        <w:t xml:space="preserve">La </w:t>
      </w:r>
      <w:proofErr w:type="spellStart"/>
      <w:r w:rsidRPr="004822EB">
        <w:rPr>
          <w:rFonts w:ascii="Calibri" w:hAnsi="Calibri" w:cs="Calibri"/>
          <w:bCs/>
        </w:rPr>
        <w:t>Sous Préfecture</w:t>
      </w:r>
      <w:proofErr w:type="spellEnd"/>
      <w:r w:rsidRPr="004822EB">
        <w:rPr>
          <w:rFonts w:ascii="Calibri" w:hAnsi="Calibri" w:cs="Calibri"/>
          <w:bCs/>
        </w:rPr>
        <w:t xml:space="preserve"> a attiré notre attention concernant la délibération des délégations du conseil municipal au maire : certains points sont à compléter plus précisément notamment avec des plafonds à fixer : ci-dessous en rouge les propositions de modifications à apporter.</w:t>
      </w:r>
    </w:p>
    <w:p w14:paraId="29C390C5" w14:textId="77777777" w:rsidR="006173A1" w:rsidRPr="004822EB" w:rsidRDefault="006173A1" w:rsidP="007B7D95">
      <w:pPr>
        <w:pStyle w:val="Paragraphedeliste"/>
        <w:numPr>
          <w:ilvl w:val="2"/>
          <w:numId w:val="8"/>
        </w:numPr>
        <w:tabs>
          <w:tab w:val="num" w:pos="1276"/>
        </w:tabs>
        <w:overflowPunct w:val="0"/>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15° « D'exercer, au nom de la commune, les droits de préemption définis par le code de l'urbanisme, que la commune en soit titulaire ou délégataire, de déléguer l'exercice de ces droits à l'occasion de l'aliénation d'un bien selon les dispositions prévues aux articles L. 211-2 à L. 211-2-3 ou au premier alinéa de l'article </w:t>
      </w:r>
      <w:hyperlink r:id="rId5" w:history="1">
        <w:r w:rsidRPr="004822EB">
          <w:rPr>
            <w:rStyle w:val="Lienhypertexte"/>
            <w:rFonts w:ascii="Calibri" w:hAnsi="Calibri" w:cs="Calibri"/>
            <w:bCs/>
          </w:rPr>
          <w:t>L. 213-3 </w:t>
        </w:r>
      </w:hyperlink>
      <w:r w:rsidRPr="004822EB">
        <w:rPr>
          <w:rFonts w:ascii="Calibri" w:hAnsi="Calibri" w:cs="Calibri"/>
          <w:bCs/>
        </w:rPr>
        <w:t>de ce même code dans la limite de 400 000 € ; »</w:t>
      </w:r>
    </w:p>
    <w:p w14:paraId="4E959ED9" w14:textId="77777777" w:rsidR="006173A1" w:rsidRPr="004822EB" w:rsidRDefault="006173A1" w:rsidP="007B7D95">
      <w:pPr>
        <w:pStyle w:val="Paragraphedeliste"/>
        <w:numPr>
          <w:ilvl w:val="2"/>
          <w:numId w:val="8"/>
        </w:numPr>
        <w:tabs>
          <w:tab w:val="num" w:pos="1276"/>
        </w:tabs>
        <w:overflowPunct w:val="0"/>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17°  « De régler les conséquences dommageables des accidents dans lesquels sont impliqués des véhicules municipaux dans la limite 40 000 € et accepter tous les remboursements d’assurance quel qu'en soit le montant ; »</w:t>
      </w:r>
    </w:p>
    <w:p w14:paraId="5CFBB708" w14:textId="77777777" w:rsidR="006173A1" w:rsidRPr="004822EB" w:rsidRDefault="006173A1" w:rsidP="007B7D95">
      <w:pPr>
        <w:pStyle w:val="Paragraphedeliste"/>
        <w:numPr>
          <w:ilvl w:val="2"/>
          <w:numId w:val="8"/>
        </w:numPr>
        <w:tabs>
          <w:tab w:val="num" w:pos="1276"/>
        </w:tabs>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21° « D'exercer ou de déléguer, en application de </w:t>
      </w:r>
      <w:hyperlink r:id="rId6" w:history="1">
        <w:r w:rsidRPr="004822EB">
          <w:rPr>
            <w:rStyle w:val="Lienhypertexte"/>
            <w:rFonts w:ascii="Calibri" w:hAnsi="Calibri" w:cs="Calibri"/>
            <w:bCs/>
          </w:rPr>
          <w:t>l'article L. 214-1-1 </w:t>
        </w:r>
      </w:hyperlink>
      <w:r w:rsidRPr="004822EB">
        <w:rPr>
          <w:rFonts w:ascii="Calibri" w:hAnsi="Calibri" w:cs="Calibri"/>
          <w:bCs/>
        </w:rPr>
        <w:t>du code de l'urbanisme, au nom de la commune, le droit de préemption défini par l'article </w:t>
      </w:r>
      <w:hyperlink r:id="rId7" w:history="1">
        <w:r w:rsidRPr="004822EB">
          <w:rPr>
            <w:rStyle w:val="Lienhypertexte"/>
            <w:rFonts w:ascii="Calibri" w:hAnsi="Calibri" w:cs="Calibri"/>
            <w:bCs/>
          </w:rPr>
          <w:t>L. 214-1 </w:t>
        </w:r>
      </w:hyperlink>
      <w:r w:rsidRPr="004822EB">
        <w:rPr>
          <w:rFonts w:ascii="Calibri" w:hAnsi="Calibri" w:cs="Calibri"/>
          <w:bCs/>
        </w:rPr>
        <w:t>du même code  dans la limite de 400 000 € ; »</w:t>
      </w:r>
    </w:p>
    <w:p w14:paraId="461ACBB4" w14:textId="77777777" w:rsidR="006173A1" w:rsidRPr="004822EB" w:rsidRDefault="006173A1" w:rsidP="007B7D95">
      <w:pPr>
        <w:pStyle w:val="Paragraphedeliste"/>
        <w:numPr>
          <w:ilvl w:val="2"/>
          <w:numId w:val="8"/>
        </w:numPr>
        <w:tabs>
          <w:tab w:val="num" w:pos="1276"/>
        </w:tabs>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22° « D'exercer au nom de la commune le droit de priorité défini aux </w:t>
      </w:r>
      <w:hyperlink r:id="rId8" w:history="1">
        <w:r w:rsidRPr="004822EB">
          <w:rPr>
            <w:rStyle w:val="Lienhypertexte"/>
            <w:rFonts w:ascii="Calibri" w:hAnsi="Calibri" w:cs="Calibri"/>
            <w:bCs/>
          </w:rPr>
          <w:t>articles L. 240-1 à L. 240-3 </w:t>
        </w:r>
      </w:hyperlink>
      <w:r w:rsidRPr="004822EB">
        <w:rPr>
          <w:rFonts w:ascii="Calibri" w:hAnsi="Calibri" w:cs="Calibri"/>
          <w:bCs/>
        </w:rPr>
        <w:t xml:space="preserve">du code de l'urbanisme ou de déléguer l'exercice de ce droit en application des mêmes articles, </w:t>
      </w:r>
      <w:r w:rsidRPr="004822EB">
        <w:rPr>
          <w:rFonts w:ascii="Calibri" w:hAnsi="Calibri" w:cs="Calibri"/>
          <w:b/>
          <w:bCs/>
        </w:rPr>
        <w:t>dans la limite de 400 000 €; »</w:t>
      </w:r>
    </w:p>
    <w:p w14:paraId="0D058126" w14:textId="77777777" w:rsidR="006173A1" w:rsidRPr="004822EB" w:rsidRDefault="006173A1" w:rsidP="007B7D95">
      <w:pPr>
        <w:pStyle w:val="Paragraphedeliste"/>
        <w:numPr>
          <w:ilvl w:val="2"/>
          <w:numId w:val="8"/>
        </w:numPr>
        <w:tabs>
          <w:tab w:val="num" w:pos="1276"/>
        </w:tabs>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 xml:space="preserve">26° « De demander à tout organisme financeur, </w:t>
      </w:r>
      <w:r w:rsidRPr="004822EB">
        <w:rPr>
          <w:rFonts w:ascii="Calibri" w:hAnsi="Calibri" w:cs="Calibri"/>
          <w:b/>
          <w:bCs/>
        </w:rPr>
        <w:t>l'attribution de subventions  de nature à contribuer au financement des travaux et de toute opération d’investissement ainsi qu’ l’achat de tout équipement subventionnable ; »</w:t>
      </w:r>
    </w:p>
    <w:p w14:paraId="27385098" w14:textId="7D0FAFE2" w:rsidR="006173A1" w:rsidRPr="004822EB" w:rsidRDefault="007B7D95" w:rsidP="007B7D95">
      <w:pPr>
        <w:pStyle w:val="Paragraphedeliste"/>
        <w:numPr>
          <w:ilvl w:val="2"/>
          <w:numId w:val="8"/>
        </w:numPr>
        <w:tabs>
          <w:tab w:val="num" w:pos="1276"/>
        </w:tabs>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27</w:t>
      </w:r>
      <w:proofErr w:type="gramStart"/>
      <w:r w:rsidRPr="004822EB">
        <w:rPr>
          <w:rFonts w:ascii="Calibri" w:hAnsi="Calibri" w:cs="Calibri"/>
          <w:bCs/>
        </w:rPr>
        <w:t>°</w:t>
      </w:r>
      <w:r w:rsidR="006173A1" w:rsidRPr="004822EB">
        <w:rPr>
          <w:rFonts w:ascii="Calibri" w:hAnsi="Calibri" w:cs="Calibri"/>
          <w:bCs/>
        </w:rPr>
        <w:t>«</w:t>
      </w:r>
      <w:proofErr w:type="gramEnd"/>
      <w:r w:rsidR="006173A1" w:rsidRPr="004822EB">
        <w:rPr>
          <w:rFonts w:ascii="Calibri" w:hAnsi="Calibri" w:cs="Calibri"/>
          <w:bCs/>
        </w:rPr>
        <w:t xml:space="preserve"> De procéder, dans les limites fixées par le conseil municipal, au dépôt des demandes d'autorisations d'urbanisme relatives à la démolition, à la transformation ou à l'édification des biens municipaux </w:t>
      </w:r>
      <w:r w:rsidR="006173A1" w:rsidRPr="004822EB">
        <w:rPr>
          <w:rFonts w:ascii="Calibri" w:hAnsi="Calibri" w:cs="Calibri"/>
          <w:b/>
          <w:bCs/>
        </w:rPr>
        <w:t xml:space="preserve">(supprimer « dans les </w:t>
      </w:r>
      <w:r w:rsidR="00C554EC">
        <w:rPr>
          <w:rFonts w:ascii="Calibri" w:hAnsi="Calibri" w:cs="Calibri"/>
          <w:b/>
          <w:bCs/>
        </w:rPr>
        <w:t xml:space="preserve">limites </w:t>
      </w:r>
      <w:r w:rsidR="006173A1" w:rsidRPr="004822EB">
        <w:rPr>
          <w:rFonts w:ascii="Calibri" w:hAnsi="Calibri" w:cs="Calibri"/>
          <w:b/>
          <w:bCs/>
        </w:rPr>
        <w:t>fixées par le conseil municipal »).</w:t>
      </w:r>
    </w:p>
    <w:p w14:paraId="36789D21" w14:textId="77777777" w:rsidR="006173A1" w:rsidRPr="004822EB" w:rsidRDefault="006173A1" w:rsidP="007B7D95">
      <w:pPr>
        <w:pStyle w:val="Paragraphedeliste"/>
        <w:numPr>
          <w:ilvl w:val="2"/>
          <w:numId w:val="8"/>
        </w:numPr>
        <w:tabs>
          <w:tab w:val="num" w:pos="1276"/>
        </w:tabs>
        <w:autoSpaceDE w:val="0"/>
        <w:autoSpaceDN w:val="0"/>
        <w:adjustRightInd w:val="0"/>
        <w:spacing w:line="240" w:lineRule="auto"/>
        <w:ind w:left="1560" w:right="-1"/>
        <w:jc w:val="both"/>
        <w:textAlignment w:val="baseline"/>
        <w:rPr>
          <w:rFonts w:ascii="Calibri" w:hAnsi="Calibri" w:cs="Calibri"/>
          <w:bCs/>
        </w:rPr>
      </w:pPr>
      <w:r w:rsidRPr="004822EB">
        <w:rPr>
          <w:rFonts w:ascii="Calibri" w:hAnsi="Calibri" w:cs="Calibri"/>
          <w:bCs/>
        </w:rPr>
        <w:t xml:space="preserve">30° « D'admettre en non-valeur les titres de recettes, ou certaines catégories d'entre eux, présentés par le comptable public, chacun de ces titres correspondant à une créance irrécouvrable d'un montant inférieur à un seuil fixé par délibération du conseil municipal, qui ne peut être supérieur à un seuil fixé par décret. Ce même décret précise les modalités suivant lesquelles le maire rend compte au conseil municipal de l'exercice de cette délégation ; </w:t>
      </w:r>
      <w:r w:rsidRPr="004822EB">
        <w:rPr>
          <w:rFonts w:ascii="Calibri" w:hAnsi="Calibri" w:cs="Calibri"/>
          <w:b/>
          <w:bCs/>
        </w:rPr>
        <w:t>montant 200€ »</w:t>
      </w:r>
    </w:p>
    <w:p w14:paraId="06A22E92" w14:textId="3F19266A" w:rsidR="005E0CBC" w:rsidRDefault="005E0CBC" w:rsidP="005E0CBC">
      <w:pPr>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t>Ces modifications sont adoptées à l’unanimité.</w:t>
      </w:r>
    </w:p>
    <w:p w14:paraId="4474425E" w14:textId="77777777" w:rsidR="00281266" w:rsidRDefault="00281266" w:rsidP="005E0CBC">
      <w:pPr>
        <w:autoSpaceDE w:val="0"/>
        <w:autoSpaceDN w:val="0"/>
        <w:adjustRightInd w:val="0"/>
        <w:spacing w:line="240" w:lineRule="auto"/>
        <w:ind w:left="360" w:right="-1"/>
        <w:jc w:val="both"/>
        <w:textAlignment w:val="baseline"/>
        <w:rPr>
          <w:rFonts w:ascii="Calibri" w:hAnsi="Calibri" w:cs="Calibri"/>
          <w:bCs/>
        </w:rPr>
      </w:pPr>
    </w:p>
    <w:p w14:paraId="43C2743D" w14:textId="77777777" w:rsidR="00281266" w:rsidRPr="004822EB" w:rsidRDefault="00281266" w:rsidP="005E0CBC">
      <w:pPr>
        <w:autoSpaceDE w:val="0"/>
        <w:autoSpaceDN w:val="0"/>
        <w:adjustRightInd w:val="0"/>
        <w:spacing w:line="240" w:lineRule="auto"/>
        <w:ind w:left="360" w:right="-1"/>
        <w:jc w:val="both"/>
        <w:textAlignment w:val="baseline"/>
        <w:rPr>
          <w:rFonts w:ascii="Calibri" w:hAnsi="Calibri" w:cs="Calibri"/>
          <w:bCs/>
        </w:rPr>
      </w:pPr>
    </w:p>
    <w:p w14:paraId="1F7010B4" w14:textId="77777777" w:rsidR="006173A1" w:rsidRPr="004822EB" w:rsidRDefault="006173A1" w:rsidP="007B7D95">
      <w:pPr>
        <w:tabs>
          <w:tab w:val="num" w:pos="1276"/>
        </w:tabs>
        <w:overflowPunct w:val="0"/>
        <w:autoSpaceDE w:val="0"/>
        <w:autoSpaceDN w:val="0"/>
        <w:adjustRightInd w:val="0"/>
        <w:spacing w:after="0" w:line="240" w:lineRule="auto"/>
        <w:ind w:right="-1"/>
        <w:textAlignment w:val="baseline"/>
        <w:rPr>
          <w:rFonts w:ascii="Calibri" w:hAnsi="Calibri" w:cs="Calibri"/>
          <w:b/>
          <w:sz w:val="28"/>
          <w:szCs w:val="28"/>
        </w:rPr>
      </w:pPr>
    </w:p>
    <w:p w14:paraId="439F2886" w14:textId="77777777"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Indemnités Maire et adjoints</w:t>
      </w:r>
    </w:p>
    <w:p w14:paraId="6B545726" w14:textId="77777777" w:rsidR="007B7D95" w:rsidRPr="004822EB" w:rsidRDefault="007B7D95" w:rsidP="007B7D95">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t>Notre commune compte 987 habitants en population municipale et 1 024 habitants en population totale (avec les étudiants, logements occasionnels, etc…)</w:t>
      </w:r>
    </w:p>
    <w:p w14:paraId="1DA03F73" w14:textId="77777777" w:rsidR="007B7D95" w:rsidRPr="004822EB" w:rsidRDefault="007B7D95" w:rsidP="007B7D95">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t>La règlementation pour le barème des indemnités des élus fixe une tranche entre 500 et 1000 habitants puis une autre tranche entre 1000 et 3500 habitants.</w:t>
      </w:r>
    </w:p>
    <w:p w14:paraId="27AECEF5" w14:textId="00016484" w:rsidR="007B7D95" w:rsidRPr="004822EB" w:rsidRDefault="005E0CBC" w:rsidP="007B7D95">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t>Nous avions contacté la Sous-</w:t>
      </w:r>
      <w:r w:rsidR="007B7D95" w:rsidRPr="004822EB">
        <w:rPr>
          <w:rFonts w:ascii="Calibri" w:hAnsi="Calibri" w:cs="Calibri"/>
          <w:bCs/>
        </w:rPr>
        <w:t>Préfecture en mars afin de savoir quelle population prendre en compte pour les indemnités Maire et Adjoints…</w:t>
      </w:r>
    </w:p>
    <w:p w14:paraId="78465EF9" w14:textId="77777777" w:rsidR="007B7D95" w:rsidRPr="004822EB" w:rsidRDefault="007B7D95" w:rsidP="007B7D95">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t>On nous a confirmés que la population à retenir était la population municipale donc la tranche en dessous de 1000 habitants</w:t>
      </w:r>
    </w:p>
    <w:p w14:paraId="3EB66BB8" w14:textId="406EEE17" w:rsidR="007B7D95" w:rsidRPr="004822EB" w:rsidRDefault="007B7D95" w:rsidP="007B7D95">
      <w:pPr>
        <w:tabs>
          <w:tab w:val="left" w:pos="1276"/>
        </w:tabs>
        <w:overflowPunct w:val="0"/>
        <w:autoSpaceDE w:val="0"/>
        <w:autoSpaceDN w:val="0"/>
        <w:adjustRightInd w:val="0"/>
        <w:spacing w:line="240" w:lineRule="auto"/>
        <w:ind w:left="360" w:right="-1"/>
        <w:textAlignment w:val="baseline"/>
        <w:rPr>
          <w:rFonts w:ascii="Calibri" w:hAnsi="Calibri" w:cs="Calibri"/>
          <w:bCs/>
        </w:rPr>
      </w:pPr>
      <w:r w:rsidRPr="004822EB">
        <w:rPr>
          <w:rFonts w:ascii="Calibri" w:hAnsi="Calibri" w:cs="Calibri"/>
          <w:bCs/>
        </w:rPr>
        <w:t>Après avoir envoyé la délibération au contrôle d</w:t>
      </w:r>
      <w:r w:rsidR="005E0CBC" w:rsidRPr="004822EB">
        <w:rPr>
          <w:rFonts w:ascii="Calibri" w:hAnsi="Calibri" w:cs="Calibri"/>
          <w:bCs/>
        </w:rPr>
        <w:t>e légalité, un agent de la Sous-</w:t>
      </w:r>
      <w:r w:rsidRPr="004822EB">
        <w:rPr>
          <w:rFonts w:ascii="Calibri" w:hAnsi="Calibri" w:cs="Calibri"/>
          <w:bCs/>
        </w:rPr>
        <w:t>Préfecture nous a prévenus qu’en fait il fallait prendre la popul</w:t>
      </w:r>
      <w:r w:rsidR="005E0CBC" w:rsidRPr="004822EB">
        <w:rPr>
          <w:rFonts w:ascii="Calibri" w:hAnsi="Calibri" w:cs="Calibri"/>
          <w:bCs/>
        </w:rPr>
        <w:t>ation totale donc la tranche au-</w:t>
      </w:r>
      <w:r w:rsidRPr="004822EB">
        <w:rPr>
          <w:rFonts w:ascii="Calibri" w:hAnsi="Calibri" w:cs="Calibri"/>
          <w:bCs/>
        </w:rPr>
        <w:t>dessus de 1</w:t>
      </w:r>
      <w:r w:rsidR="00744599">
        <w:rPr>
          <w:rFonts w:ascii="Calibri" w:hAnsi="Calibri" w:cs="Calibri"/>
          <w:bCs/>
        </w:rPr>
        <w:t> </w:t>
      </w:r>
      <w:r w:rsidRPr="004822EB">
        <w:rPr>
          <w:rFonts w:ascii="Calibri" w:hAnsi="Calibri" w:cs="Calibri"/>
          <w:bCs/>
        </w:rPr>
        <w:t>000</w:t>
      </w:r>
      <w:r w:rsidR="00281266">
        <w:rPr>
          <w:rFonts w:ascii="Calibri" w:hAnsi="Calibri" w:cs="Calibri"/>
          <w:bCs/>
        </w:rPr>
        <w:t>…</w:t>
      </w:r>
    </w:p>
    <w:p w14:paraId="2E8CE683" w14:textId="04EAD6C2" w:rsidR="005E0CBC" w:rsidRPr="004822EB" w:rsidRDefault="007B7D95" w:rsidP="00744599">
      <w:pPr>
        <w:tabs>
          <w:tab w:val="left" w:pos="1276"/>
        </w:tabs>
        <w:overflowPunct w:val="0"/>
        <w:autoSpaceDE w:val="0"/>
        <w:autoSpaceDN w:val="0"/>
        <w:adjustRightInd w:val="0"/>
        <w:spacing w:line="240" w:lineRule="auto"/>
        <w:ind w:left="360" w:right="-1"/>
        <w:textAlignment w:val="baseline"/>
        <w:rPr>
          <w:rFonts w:ascii="Calibri" w:hAnsi="Calibri" w:cs="Calibri"/>
          <w:bCs/>
        </w:rPr>
      </w:pPr>
      <w:r w:rsidRPr="004822EB">
        <w:rPr>
          <w:rFonts w:ascii="Calibri" w:hAnsi="Calibri" w:cs="Calibri"/>
          <w:bCs/>
        </w:rPr>
        <w:t>Il faut donc à nouveau délibére</w:t>
      </w:r>
      <w:r w:rsidR="007D0E31" w:rsidRPr="004822EB">
        <w:rPr>
          <w:rFonts w:ascii="Calibri" w:hAnsi="Calibri" w:cs="Calibri"/>
          <w:bCs/>
        </w:rPr>
        <w:t xml:space="preserve">r. Mme le Maire propose </w:t>
      </w:r>
      <w:r w:rsidR="00744599">
        <w:rPr>
          <w:rFonts w:ascii="Calibri" w:hAnsi="Calibri" w:cs="Calibri"/>
          <w:bCs/>
        </w:rPr>
        <w:t>le</w:t>
      </w:r>
      <w:r w:rsidR="007D0E31" w:rsidRPr="004822EB">
        <w:rPr>
          <w:rFonts w:ascii="Calibri" w:hAnsi="Calibri" w:cs="Calibri"/>
          <w:bCs/>
        </w:rPr>
        <w:t xml:space="preserve"> nouveau barème.</w:t>
      </w:r>
      <w:r w:rsidR="00744599">
        <w:rPr>
          <w:rFonts w:ascii="Calibri" w:hAnsi="Calibri" w:cs="Calibri"/>
          <w:bCs/>
        </w:rPr>
        <w:t xml:space="preserve"> </w:t>
      </w:r>
      <w:r w:rsidR="005E0CBC" w:rsidRPr="004822EB">
        <w:rPr>
          <w:rFonts w:ascii="Calibri" w:hAnsi="Calibri" w:cs="Calibri"/>
          <w:bCs/>
        </w:rPr>
        <w:t xml:space="preserve">Après discussion le conseil adopte </w:t>
      </w:r>
      <w:r w:rsidR="00C554EC">
        <w:rPr>
          <w:rFonts w:ascii="Calibri" w:hAnsi="Calibri" w:cs="Calibri"/>
          <w:bCs/>
        </w:rPr>
        <w:t xml:space="preserve">une </w:t>
      </w:r>
      <w:r w:rsidR="005E0CBC" w:rsidRPr="004822EB">
        <w:rPr>
          <w:rFonts w:ascii="Calibri" w:hAnsi="Calibri" w:cs="Calibri"/>
          <w:bCs/>
        </w:rPr>
        <w:t>augmentation à 50 %</w:t>
      </w:r>
      <w:r w:rsidR="00C554EC">
        <w:rPr>
          <w:rFonts w:ascii="Calibri" w:hAnsi="Calibri" w:cs="Calibri"/>
          <w:bCs/>
        </w:rPr>
        <w:t xml:space="preserve"> du barème de + de 1 000 habitants.</w:t>
      </w:r>
    </w:p>
    <w:p w14:paraId="78AC915B" w14:textId="77777777" w:rsidR="007B7D95" w:rsidRPr="004822EB" w:rsidRDefault="007B7D95" w:rsidP="007B7D95">
      <w:pPr>
        <w:pStyle w:val="Paragraphedeliste"/>
        <w:tabs>
          <w:tab w:val="left" w:pos="1276"/>
        </w:tabs>
        <w:overflowPunct w:val="0"/>
        <w:autoSpaceDE w:val="0"/>
        <w:autoSpaceDN w:val="0"/>
        <w:adjustRightInd w:val="0"/>
        <w:spacing w:after="0" w:line="240" w:lineRule="auto"/>
        <w:ind w:left="993" w:right="-1"/>
        <w:textAlignment w:val="baseline"/>
        <w:rPr>
          <w:rFonts w:ascii="Calibri" w:hAnsi="Calibri" w:cs="Calibri"/>
          <w:b/>
          <w:sz w:val="28"/>
          <w:szCs w:val="28"/>
        </w:rPr>
      </w:pPr>
    </w:p>
    <w:p w14:paraId="4BE284D4" w14:textId="77777777"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Projet médiathèque : démontage du bâtiment, vente des matériaux, consultation en cours, assurance dommage ouvrage</w:t>
      </w:r>
    </w:p>
    <w:p w14:paraId="13D61269" w14:textId="0331E845" w:rsidR="007D0E31" w:rsidRPr="004822EB" w:rsidRDefault="007D0E31" w:rsidP="004A45D7">
      <w:pPr>
        <w:pStyle w:val="Paragraphedeliste"/>
        <w:numPr>
          <w:ilvl w:val="0"/>
          <w:numId w:val="12"/>
        </w:numPr>
        <w:tabs>
          <w:tab w:val="left" w:pos="1276"/>
        </w:tabs>
        <w:overflowPunct w:val="0"/>
        <w:autoSpaceDE w:val="0"/>
        <w:autoSpaceDN w:val="0"/>
        <w:adjustRightInd w:val="0"/>
        <w:ind w:right="-1"/>
        <w:jc w:val="both"/>
        <w:textAlignment w:val="baseline"/>
        <w:rPr>
          <w:rFonts w:ascii="Calibri" w:hAnsi="Calibri" w:cs="Calibri"/>
          <w:bCs/>
        </w:rPr>
      </w:pPr>
      <w:r w:rsidRPr="004822EB">
        <w:rPr>
          <w:rFonts w:ascii="Calibri" w:hAnsi="Calibri" w:cs="Calibri"/>
          <w:bCs/>
        </w:rPr>
        <w:t xml:space="preserve">Démontage du bâtiment : commencement des travaux </w:t>
      </w:r>
      <w:r w:rsidR="004A45D7" w:rsidRPr="004822EB">
        <w:rPr>
          <w:rFonts w:ascii="Calibri" w:hAnsi="Calibri" w:cs="Calibri"/>
          <w:bCs/>
        </w:rPr>
        <w:t xml:space="preserve">vers le </w:t>
      </w:r>
      <w:r w:rsidRPr="004822EB">
        <w:rPr>
          <w:rFonts w:ascii="Calibri" w:hAnsi="Calibri" w:cs="Calibri"/>
          <w:bCs/>
        </w:rPr>
        <w:t xml:space="preserve"> 20 Mai</w:t>
      </w:r>
    </w:p>
    <w:p w14:paraId="168CFF18" w14:textId="77777777" w:rsidR="007D0E31" w:rsidRPr="004822EB" w:rsidRDefault="007D0E31" w:rsidP="004A45D7">
      <w:pPr>
        <w:pStyle w:val="Paragraphedeliste"/>
        <w:numPr>
          <w:ilvl w:val="0"/>
          <w:numId w:val="12"/>
        </w:numPr>
        <w:tabs>
          <w:tab w:val="left" w:pos="1276"/>
        </w:tabs>
        <w:overflowPunct w:val="0"/>
        <w:autoSpaceDE w:val="0"/>
        <w:autoSpaceDN w:val="0"/>
        <w:adjustRightInd w:val="0"/>
        <w:ind w:right="-1"/>
        <w:jc w:val="both"/>
        <w:textAlignment w:val="baseline"/>
        <w:rPr>
          <w:rFonts w:ascii="Calibri" w:hAnsi="Calibri" w:cs="Calibri"/>
          <w:bCs/>
        </w:rPr>
      </w:pPr>
      <w:r w:rsidRPr="004822EB">
        <w:rPr>
          <w:rFonts w:ascii="Calibri" w:hAnsi="Calibri" w:cs="Calibri"/>
          <w:bCs/>
        </w:rPr>
        <w:t>Le bâtiment arrière a été vendu pour 8 000 € à Yoan Pizzoli</w:t>
      </w:r>
    </w:p>
    <w:p w14:paraId="3A22F0FE" w14:textId="30AC5086" w:rsidR="007D0E31" w:rsidRPr="004822EB" w:rsidRDefault="007D0E31" w:rsidP="004A45D7">
      <w:pPr>
        <w:pStyle w:val="Paragraphedeliste"/>
        <w:numPr>
          <w:ilvl w:val="0"/>
          <w:numId w:val="12"/>
        </w:numPr>
        <w:tabs>
          <w:tab w:val="left" w:pos="1276"/>
        </w:tabs>
        <w:overflowPunct w:val="0"/>
        <w:autoSpaceDE w:val="0"/>
        <w:autoSpaceDN w:val="0"/>
        <w:adjustRightInd w:val="0"/>
        <w:ind w:right="-1"/>
        <w:jc w:val="both"/>
        <w:textAlignment w:val="baseline"/>
        <w:rPr>
          <w:rFonts w:ascii="Calibri" w:hAnsi="Calibri" w:cs="Calibri"/>
          <w:bCs/>
        </w:rPr>
      </w:pPr>
      <w:r w:rsidRPr="004822EB">
        <w:rPr>
          <w:rFonts w:ascii="Calibri" w:hAnsi="Calibri" w:cs="Calibri"/>
          <w:bCs/>
        </w:rPr>
        <w:t>La consultation des entreprises se termine le 20 mai ; ensuite les offres seront analysées et la commission d’appel d’offres devra se réunir pour choisir les entreprises.</w:t>
      </w:r>
    </w:p>
    <w:p w14:paraId="7827C197" w14:textId="477DE01C" w:rsidR="007D0E31" w:rsidRPr="004822EB" w:rsidRDefault="007D0E31" w:rsidP="00DD0FF7">
      <w:pPr>
        <w:pStyle w:val="Paragraphedeliste"/>
        <w:numPr>
          <w:ilvl w:val="0"/>
          <w:numId w:val="12"/>
        </w:numPr>
        <w:tabs>
          <w:tab w:val="left" w:pos="1276"/>
        </w:tabs>
        <w:overflowPunct w:val="0"/>
        <w:autoSpaceDE w:val="0"/>
        <w:autoSpaceDN w:val="0"/>
        <w:adjustRightInd w:val="0"/>
        <w:ind w:right="-1"/>
        <w:jc w:val="both"/>
        <w:textAlignment w:val="baseline"/>
        <w:rPr>
          <w:rFonts w:ascii="Calibri" w:hAnsi="Calibri" w:cs="Calibri"/>
          <w:bCs/>
        </w:rPr>
      </w:pPr>
      <w:r w:rsidRPr="004822EB">
        <w:rPr>
          <w:rFonts w:ascii="Calibri" w:hAnsi="Calibri" w:cs="Calibri"/>
          <w:bCs/>
        </w:rPr>
        <w:t>Assurance dommage ouvrage : L’assurance dommages-ouvrage est obligatoire pour les collectivités ;  elle indemnise rapidement le maître d’ouvrage en cas de sinistre.</w:t>
      </w:r>
      <w:r w:rsidR="004A45D7" w:rsidRPr="004822EB">
        <w:rPr>
          <w:rFonts w:ascii="Calibri" w:hAnsi="Calibri" w:cs="Calibri"/>
          <w:bCs/>
        </w:rPr>
        <w:t xml:space="preserve"> </w:t>
      </w:r>
      <w:r w:rsidRPr="004822EB">
        <w:rPr>
          <w:rFonts w:ascii="Calibri" w:hAnsi="Calibri" w:cs="Calibri"/>
          <w:bCs/>
        </w:rPr>
        <w:t>Elle préfinance rapidement les réparations des dommages relevant de la garantie décennale ; elle intervient sans attendre qu’un tribunal désigne le responsable et elle se retourne ensuite contre les constructeurs et leurs assureurs en décennale pour obtenir remboursement.</w:t>
      </w:r>
      <w:r w:rsidR="00C554EC">
        <w:rPr>
          <w:rFonts w:ascii="Calibri" w:hAnsi="Calibri" w:cs="Calibri"/>
          <w:bCs/>
        </w:rPr>
        <w:t xml:space="preserve"> Des devis vont être demandés.</w:t>
      </w:r>
    </w:p>
    <w:p w14:paraId="4D4578CF" w14:textId="77777777" w:rsidR="007D0E31" w:rsidRPr="004822EB" w:rsidRDefault="007D0E31" w:rsidP="007D0E31">
      <w:pPr>
        <w:pStyle w:val="Paragraphedeliste"/>
        <w:tabs>
          <w:tab w:val="left" w:pos="1276"/>
        </w:tabs>
        <w:overflowPunct w:val="0"/>
        <w:autoSpaceDE w:val="0"/>
        <w:autoSpaceDN w:val="0"/>
        <w:adjustRightInd w:val="0"/>
        <w:spacing w:after="0" w:line="240" w:lineRule="auto"/>
        <w:ind w:left="993" w:right="-1"/>
        <w:textAlignment w:val="baseline"/>
        <w:rPr>
          <w:rFonts w:ascii="Calibri" w:hAnsi="Calibri" w:cs="Calibri"/>
          <w:b/>
          <w:sz w:val="28"/>
          <w:szCs w:val="28"/>
        </w:rPr>
      </w:pPr>
    </w:p>
    <w:p w14:paraId="4C0EA549" w14:textId="77777777"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Consultation du public projet d’installation d’éoliennes « Crêt des Ours »</w:t>
      </w:r>
    </w:p>
    <w:p w14:paraId="51451BF4" w14:textId="37D0D2AF"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La demande d'autorisation environnementale présentée par la CPENR du Crêt des Ours, pour l’exploitation d'un parc éolien sur les communes de Plaimbois-du-Miroir et Rosureux, fera l’objet d’une consultation du public   du 26 mai 2026 à partir de 8h00 au 26 août 2026 jusqu’à 18h00.</w:t>
      </w:r>
      <w:r w:rsidRPr="004822EB">
        <w:rPr>
          <w:rFonts w:ascii="Calibri" w:hAnsi="Calibri" w:cs="Calibri"/>
          <w:bCs/>
        </w:rPr>
        <w:tab/>
      </w:r>
      <w:r w:rsidRPr="004822EB">
        <w:rPr>
          <w:rFonts w:ascii="Calibri" w:hAnsi="Calibri" w:cs="Calibri"/>
          <w:bCs/>
        </w:rPr>
        <w:br/>
        <w:t xml:space="preserve">Nous avons affiché l’avis de consultation du public. </w:t>
      </w:r>
    </w:p>
    <w:p w14:paraId="634E4CA9" w14:textId="77777777"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 xml:space="preserve">Le dossier est téléchargeable sur la plateforme dématérialisée </w:t>
      </w:r>
      <w:hyperlink r:id="rId9" w:history="1">
        <w:r w:rsidRPr="004822EB">
          <w:rPr>
            <w:rStyle w:val="Lienhypertexte"/>
            <w:rFonts w:ascii="Calibri" w:hAnsi="Calibri" w:cs="Calibri"/>
            <w:bCs/>
          </w:rPr>
          <w:t>https://www.registre-dematerialise.fr/7340/</w:t>
        </w:r>
      </w:hyperlink>
      <w:r w:rsidRPr="004822EB">
        <w:rPr>
          <w:rFonts w:ascii="Calibri" w:hAnsi="Calibri" w:cs="Calibri"/>
          <w:bCs/>
        </w:rPr>
        <w:t xml:space="preserve"> ou sur le site internet des services de l’Etat dans le Doubs à l’adresse suivante :  </w:t>
      </w:r>
      <w:hyperlink r:id="rId10" w:history="1">
        <w:r w:rsidRPr="004822EB">
          <w:rPr>
            <w:rStyle w:val="Lienhypertexte"/>
            <w:rFonts w:ascii="Calibri" w:hAnsi="Calibri" w:cs="Calibri"/>
            <w:bCs/>
          </w:rPr>
          <w:t>www.doubs.gouv.fr</w:t>
        </w:r>
      </w:hyperlink>
      <w:r w:rsidRPr="004822EB">
        <w:rPr>
          <w:rFonts w:ascii="Calibri" w:hAnsi="Calibri" w:cs="Calibri"/>
          <w:bCs/>
        </w:rPr>
        <w:t xml:space="preserve"> (rubrique publications légales/Enquêtes publiques/consultations du public-loi industrie Verte (ICPE-IOTA)</w:t>
      </w:r>
      <w:r w:rsidRPr="004822EB">
        <w:rPr>
          <w:rFonts w:ascii="Calibri" w:hAnsi="Calibri" w:cs="Calibri"/>
          <w:bCs/>
        </w:rPr>
        <w:tab/>
        <w:t>.</w:t>
      </w:r>
    </w:p>
    <w:p w14:paraId="56B9DDAD" w14:textId="127CD1D6"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p>
    <w:p w14:paraId="308316C2" w14:textId="77777777" w:rsidR="00C5761E" w:rsidRPr="004822EB" w:rsidRDefault="00C5761E"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p>
    <w:p w14:paraId="300CE020" w14:textId="32195F3F" w:rsidR="00C5761E" w:rsidRPr="004822EB" w:rsidRDefault="00C5761E"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Des permanences auront lieu :</w:t>
      </w:r>
    </w:p>
    <w:p w14:paraId="4DEA853A" w14:textId="7ADC7B41" w:rsidR="00C5761E" w:rsidRPr="00C554EC" w:rsidRDefault="00C5761E"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
        </w:rPr>
      </w:pPr>
      <w:r w:rsidRPr="004822EB">
        <w:rPr>
          <w:rFonts w:ascii="Calibri" w:hAnsi="Calibri" w:cs="Calibri"/>
          <w:bCs/>
        </w:rPr>
        <w:t xml:space="preserve">- </w:t>
      </w:r>
      <w:r w:rsidRPr="00C554EC">
        <w:rPr>
          <w:rFonts w:ascii="Calibri" w:hAnsi="Calibri" w:cs="Calibri"/>
          <w:b/>
        </w:rPr>
        <w:t>A Plaimbois-du-Miroir en mairie : le mercredi 24 juin 2026 de 16h à 19h et le samedi 25 juillet de 9h à 12h.</w:t>
      </w:r>
    </w:p>
    <w:p w14:paraId="0B26E477" w14:textId="6EC384F2" w:rsidR="00C5761E" w:rsidRPr="00C554EC" w:rsidRDefault="00C5761E"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
        </w:rPr>
      </w:pPr>
      <w:r w:rsidRPr="00C554EC">
        <w:rPr>
          <w:rFonts w:ascii="Calibri" w:hAnsi="Calibri" w:cs="Calibri"/>
          <w:b/>
        </w:rPr>
        <w:t>- A Rosureux : le vendredi 7 août 2026 de 15h à 18h</w:t>
      </w:r>
      <w:r w:rsidR="00C554EC">
        <w:rPr>
          <w:rFonts w:ascii="Calibri" w:hAnsi="Calibri" w:cs="Calibri"/>
          <w:b/>
        </w:rPr>
        <w:t xml:space="preserve"> en mairie</w:t>
      </w:r>
    </w:p>
    <w:p w14:paraId="3A28B167" w14:textId="77777777" w:rsidR="00C5761E" w:rsidRPr="004822EB" w:rsidRDefault="00C5761E"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p>
    <w:p w14:paraId="1267AF15" w14:textId="69F5DD9B" w:rsidR="00C5761E" w:rsidRPr="004822EB" w:rsidRDefault="00C5761E"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 xml:space="preserve">Le conseil municipal devra émettre un avis sur cette demande ; celui-ci devra être émis sous forme de délibération </w:t>
      </w:r>
      <w:r w:rsidRPr="004822EB">
        <w:rPr>
          <w:rFonts w:ascii="Calibri" w:hAnsi="Calibri" w:cs="Calibri"/>
          <w:bCs/>
          <w:u w:val="single"/>
        </w:rPr>
        <w:t>avant le 26 juillet 2026</w:t>
      </w:r>
      <w:r w:rsidRPr="004822EB">
        <w:rPr>
          <w:rFonts w:ascii="Calibri" w:hAnsi="Calibri" w:cs="Calibri"/>
          <w:bCs/>
        </w:rPr>
        <w:t>.</w:t>
      </w:r>
      <w:r w:rsidRPr="004822EB">
        <w:rPr>
          <w:rFonts w:ascii="Calibri" w:hAnsi="Calibri" w:cs="Calibri"/>
          <w:bCs/>
        </w:rPr>
        <w:tab/>
      </w:r>
    </w:p>
    <w:p w14:paraId="22DDC2B3" w14:textId="77777777" w:rsidR="00C5761E" w:rsidRPr="004822EB" w:rsidRDefault="00C5761E" w:rsidP="00C554EC">
      <w:pPr>
        <w:tabs>
          <w:tab w:val="left" w:pos="1276"/>
        </w:tabs>
        <w:overflowPunct w:val="0"/>
        <w:autoSpaceDE w:val="0"/>
        <w:autoSpaceDN w:val="0"/>
        <w:adjustRightInd w:val="0"/>
        <w:spacing w:after="0" w:line="240" w:lineRule="auto"/>
        <w:ind w:right="-1"/>
        <w:jc w:val="both"/>
        <w:textAlignment w:val="baseline"/>
        <w:rPr>
          <w:rFonts w:ascii="Calibri" w:hAnsi="Calibri" w:cs="Calibri"/>
          <w:bCs/>
        </w:rPr>
      </w:pPr>
    </w:p>
    <w:p w14:paraId="6A6C74C8" w14:textId="77777777"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p>
    <w:p w14:paraId="68E7CD6A" w14:textId="77777777"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Achat de terrain à FFB vers la future maison de Santé</w:t>
      </w:r>
    </w:p>
    <w:p w14:paraId="3FDA74BC" w14:textId="0E49151E" w:rsidR="004A45D7" w:rsidRPr="004822EB" w:rsidRDefault="004A45D7" w:rsidP="004A45D7">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t>La commune envisage d’acheter le terrain qui se trouve derrière le bâtiment AC Automation, parcelle cadastrée AE 17 d’une superficie de 39a 69ca.</w:t>
      </w:r>
      <w:r w:rsidR="00C554EC">
        <w:rPr>
          <w:rFonts w:ascii="Calibri" w:hAnsi="Calibri" w:cs="Calibri"/>
          <w:bCs/>
        </w:rPr>
        <w:t xml:space="preserve"> Cette parcelle pourrait donner de l’aisance à l’arrière du bâtiment pour la future maison de santé.</w:t>
      </w:r>
    </w:p>
    <w:p w14:paraId="3ABD160E" w14:textId="45DDCC78" w:rsidR="004A45D7" w:rsidRPr="004822EB" w:rsidRDefault="00995EDF" w:rsidP="004A45D7">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Pr>
          <w:rFonts w:ascii="Calibri" w:hAnsi="Calibri" w:cs="Calibri"/>
          <w:bCs/>
        </w:rPr>
        <w:t xml:space="preserve">Elle </w:t>
      </w:r>
      <w:r w:rsidR="004A45D7" w:rsidRPr="004822EB">
        <w:rPr>
          <w:rFonts w:ascii="Calibri" w:hAnsi="Calibri" w:cs="Calibri"/>
          <w:bCs/>
        </w:rPr>
        <w:t>appartient à la Sté FFB (Fabrique de Fournitures de Bonnétage)</w:t>
      </w:r>
      <w:r w:rsidR="00C554EC">
        <w:rPr>
          <w:rFonts w:ascii="Calibri" w:hAnsi="Calibri" w:cs="Calibri"/>
          <w:bCs/>
        </w:rPr>
        <w:t>. Elle</w:t>
      </w:r>
      <w:r w:rsidR="004A45D7" w:rsidRPr="004822EB">
        <w:rPr>
          <w:rFonts w:ascii="Calibri" w:hAnsi="Calibri" w:cs="Calibri"/>
          <w:bCs/>
        </w:rPr>
        <w:t xml:space="preserve"> n’est pas en zone constructible ;</w:t>
      </w:r>
    </w:p>
    <w:p w14:paraId="6EF4B623" w14:textId="039B229D" w:rsidR="004A45D7" w:rsidRPr="006374C5" w:rsidRDefault="006C353A" w:rsidP="006374C5">
      <w:pPr>
        <w:tabs>
          <w:tab w:val="left" w:pos="1276"/>
        </w:tabs>
        <w:overflowPunct w:val="0"/>
        <w:autoSpaceDE w:val="0"/>
        <w:autoSpaceDN w:val="0"/>
        <w:adjustRightInd w:val="0"/>
        <w:spacing w:line="240" w:lineRule="auto"/>
        <w:ind w:left="360" w:right="-1"/>
        <w:jc w:val="both"/>
        <w:textAlignment w:val="baseline"/>
        <w:rPr>
          <w:rFonts w:ascii="Calibri" w:hAnsi="Calibri" w:cs="Calibri"/>
          <w:bCs/>
        </w:rPr>
      </w:pPr>
      <w:r w:rsidRPr="004822EB">
        <w:rPr>
          <w:rFonts w:ascii="Calibri" w:hAnsi="Calibri" w:cs="Calibri"/>
          <w:bCs/>
        </w:rPr>
        <w:lastRenderedPageBreak/>
        <w:t xml:space="preserve">Le conseil municipal autorise Mme le Maire à </w:t>
      </w:r>
      <w:proofErr w:type="gramStart"/>
      <w:r w:rsidR="00995EDF">
        <w:rPr>
          <w:rFonts w:ascii="Calibri" w:hAnsi="Calibri" w:cs="Calibri"/>
          <w:bCs/>
        </w:rPr>
        <w:t xml:space="preserve">entreprendre </w:t>
      </w:r>
      <w:r w:rsidRPr="004822EB">
        <w:rPr>
          <w:rFonts w:ascii="Calibri" w:hAnsi="Calibri" w:cs="Calibri"/>
          <w:bCs/>
        </w:rPr>
        <w:t xml:space="preserve"> les</w:t>
      </w:r>
      <w:proofErr w:type="gramEnd"/>
      <w:r w:rsidRPr="004822EB">
        <w:rPr>
          <w:rFonts w:ascii="Calibri" w:hAnsi="Calibri" w:cs="Calibri"/>
          <w:bCs/>
        </w:rPr>
        <w:t xml:space="preserve"> démarches pour acquérir ce terrain</w:t>
      </w:r>
      <w:r w:rsidR="00995EDF">
        <w:rPr>
          <w:rFonts w:ascii="Calibri" w:hAnsi="Calibri" w:cs="Calibri"/>
          <w:bCs/>
        </w:rPr>
        <w:t xml:space="preserve"> ; </w:t>
      </w:r>
      <w:proofErr w:type="gramStart"/>
      <w:r w:rsidR="00995EDF">
        <w:rPr>
          <w:rFonts w:ascii="Calibri" w:hAnsi="Calibri" w:cs="Calibri"/>
          <w:bCs/>
        </w:rPr>
        <w:t xml:space="preserve">elle </w:t>
      </w:r>
      <w:r w:rsidRPr="004822EB">
        <w:rPr>
          <w:rFonts w:ascii="Calibri" w:hAnsi="Calibri" w:cs="Calibri"/>
          <w:bCs/>
        </w:rPr>
        <w:t xml:space="preserve"> contacter</w:t>
      </w:r>
      <w:r w:rsidR="00995EDF">
        <w:rPr>
          <w:rFonts w:ascii="Calibri" w:hAnsi="Calibri" w:cs="Calibri"/>
          <w:bCs/>
        </w:rPr>
        <w:t>a</w:t>
      </w:r>
      <w:proofErr w:type="gramEnd"/>
      <w:r w:rsidRPr="004822EB">
        <w:rPr>
          <w:rFonts w:ascii="Calibri" w:hAnsi="Calibri" w:cs="Calibri"/>
          <w:bCs/>
        </w:rPr>
        <w:t xml:space="preserve"> le GAEC Cressier </w:t>
      </w:r>
      <w:r w:rsidR="00BA4865" w:rsidRPr="004822EB">
        <w:rPr>
          <w:rFonts w:ascii="Calibri" w:hAnsi="Calibri" w:cs="Calibri"/>
          <w:bCs/>
        </w:rPr>
        <w:t>qui exploite actuellement cette parcelle.</w:t>
      </w:r>
    </w:p>
    <w:p w14:paraId="1FC04AEE" w14:textId="77777777"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Nomination d’un référent « Ambroisie »</w:t>
      </w:r>
    </w:p>
    <w:p w14:paraId="5F0E414F" w14:textId="77777777"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L’ambroisie à feuille d’armoise est une plante annuelle envahissante dont le pollen est à l’origine de fortes réactions allergiques. Elle fait l’objet d’un plan de lutte dont les modalités sont définies par le Code de la Santé Publique.</w:t>
      </w:r>
    </w:p>
    <w:p w14:paraId="40EC4AEB" w14:textId="77777777"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Notre commune n’est pas encore ou peu concernée par la présence de cette plante. La mise en place d’un réseau de surveillance permettra d’agir au plus vite dès l’apparition de celle-ci et de préserver votre cadre de vie.</w:t>
      </w:r>
    </w:p>
    <w:p w14:paraId="4402DD55" w14:textId="505FA0C8"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 xml:space="preserve">Parmi les différentes dispositions prévues par l’arrêté préfectoral, le maire est encouragé à </w:t>
      </w:r>
      <w:r w:rsidR="00BA4865" w:rsidRPr="004822EB">
        <w:rPr>
          <w:rFonts w:ascii="Calibri" w:hAnsi="Calibri" w:cs="Calibri"/>
          <w:bCs/>
        </w:rPr>
        <w:t>désigner un référent ambroisie</w:t>
      </w:r>
      <w:r w:rsidRPr="004822EB">
        <w:rPr>
          <w:rFonts w:ascii="Calibri" w:hAnsi="Calibri" w:cs="Calibri"/>
          <w:bCs/>
        </w:rPr>
        <w:t>, qui a pour mission d’organiser la lutte au niveau communal.</w:t>
      </w:r>
    </w:p>
    <w:p w14:paraId="3CF1D60D" w14:textId="6481B0D2"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 xml:space="preserve">Ce référent pourra s’inscrire sur la Plateforme de Signalements Ambroisie </w:t>
      </w:r>
      <w:hyperlink r:id="rId11" w:history="1">
        <w:r w:rsidRPr="004822EB">
          <w:rPr>
            <w:rStyle w:val="Lienhypertexte"/>
            <w:rFonts w:ascii="Calibri" w:hAnsi="Calibri" w:cs="Calibri"/>
            <w:bCs/>
          </w:rPr>
          <w:t>(PSA</w:t>
        </w:r>
      </w:hyperlink>
      <w:r w:rsidRPr="004822EB">
        <w:rPr>
          <w:rFonts w:ascii="Calibri" w:hAnsi="Calibri" w:cs="Calibri"/>
          <w:bCs/>
        </w:rPr>
        <w:t xml:space="preserve">) </w:t>
      </w:r>
      <w:r w:rsidR="00DD0FF7" w:rsidRPr="004822EB">
        <w:rPr>
          <w:rFonts w:ascii="Calibri" w:hAnsi="Calibri" w:cs="Calibri"/>
          <w:bCs/>
        </w:rPr>
        <w:t>; il</w:t>
      </w:r>
      <w:r w:rsidRPr="004822EB">
        <w:rPr>
          <w:rFonts w:ascii="Calibri" w:hAnsi="Calibri" w:cs="Calibri"/>
          <w:bCs/>
        </w:rPr>
        <w:t xml:space="preserve"> sera informé de tous les signalements réalisés sur notre commune </w:t>
      </w:r>
    </w:p>
    <w:p w14:paraId="044FDA0C" w14:textId="6546BDAA"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 xml:space="preserve"> Il pourra également bénéficier de formation dispensée par FREDON BFC.</w:t>
      </w:r>
    </w:p>
    <w:p w14:paraId="52E86C56" w14:textId="77777777" w:rsidR="00BA4865" w:rsidRPr="004822EB" w:rsidRDefault="00BA4865"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p>
    <w:p w14:paraId="39910D8A" w14:textId="28682D5F" w:rsidR="00BA4865" w:rsidRPr="004822EB" w:rsidRDefault="00BA4865"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r w:rsidRPr="004822EB">
        <w:rPr>
          <w:rFonts w:ascii="Calibri" w:hAnsi="Calibri" w:cs="Calibri"/>
          <w:bCs/>
        </w:rPr>
        <w:t xml:space="preserve">Pascale CERUTTI </w:t>
      </w:r>
      <w:r w:rsidR="00E812C4" w:rsidRPr="004822EB">
        <w:rPr>
          <w:rFonts w:ascii="Calibri" w:hAnsi="Calibri" w:cs="Calibri"/>
          <w:bCs/>
        </w:rPr>
        <w:t>est nommée référente.</w:t>
      </w:r>
    </w:p>
    <w:p w14:paraId="6D57DE81" w14:textId="77777777" w:rsidR="004A45D7" w:rsidRPr="004822EB" w:rsidRDefault="004A45D7" w:rsidP="004A45D7">
      <w:pPr>
        <w:tabs>
          <w:tab w:val="left" w:pos="1276"/>
        </w:tabs>
        <w:overflowPunct w:val="0"/>
        <w:autoSpaceDE w:val="0"/>
        <w:autoSpaceDN w:val="0"/>
        <w:adjustRightInd w:val="0"/>
        <w:spacing w:after="0" w:line="240" w:lineRule="auto"/>
        <w:ind w:left="360" w:right="-1"/>
        <w:jc w:val="both"/>
        <w:textAlignment w:val="baseline"/>
        <w:rPr>
          <w:rFonts w:ascii="Calibri" w:hAnsi="Calibri" w:cs="Calibri"/>
          <w:bCs/>
        </w:rPr>
      </w:pPr>
    </w:p>
    <w:p w14:paraId="10282392" w14:textId="1250BAB8"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 xml:space="preserve">Emplois communaux  </w:t>
      </w:r>
    </w:p>
    <w:p w14:paraId="3140CFCF" w14:textId="77777777" w:rsidR="004A45D7" w:rsidRPr="004822EB" w:rsidRDefault="004A45D7" w:rsidP="004A45D7">
      <w:pPr>
        <w:pStyle w:val="Paragraphedeliste"/>
        <w:tabs>
          <w:tab w:val="left" w:pos="1276"/>
        </w:tabs>
        <w:overflowPunct w:val="0"/>
        <w:autoSpaceDE w:val="0"/>
        <w:autoSpaceDN w:val="0"/>
        <w:adjustRightInd w:val="0"/>
        <w:spacing w:line="240" w:lineRule="auto"/>
        <w:ind w:left="993" w:right="-1"/>
        <w:textAlignment w:val="baseline"/>
        <w:rPr>
          <w:rFonts w:ascii="Calibri" w:hAnsi="Calibri" w:cs="Calibri"/>
          <w:bCs/>
        </w:rPr>
      </w:pPr>
      <w:r w:rsidRPr="004822EB">
        <w:rPr>
          <w:rFonts w:ascii="Calibri" w:hAnsi="Calibri" w:cs="Calibri"/>
          <w:bCs/>
        </w:rPr>
        <w:t>Beaucoup de changements dans nos emplois communaux :</w:t>
      </w:r>
    </w:p>
    <w:p w14:paraId="3A49D712" w14:textId="77777777" w:rsidR="004A45D7" w:rsidRPr="004822EB" w:rsidRDefault="004A45D7" w:rsidP="004A45D7">
      <w:pPr>
        <w:pStyle w:val="Paragraphedeliste"/>
        <w:numPr>
          <w:ilvl w:val="0"/>
          <w:numId w:val="14"/>
        </w:numPr>
        <w:tabs>
          <w:tab w:val="left" w:pos="1276"/>
        </w:tabs>
        <w:overflowPunct w:val="0"/>
        <w:autoSpaceDE w:val="0"/>
        <w:autoSpaceDN w:val="0"/>
        <w:adjustRightInd w:val="0"/>
        <w:spacing w:line="240" w:lineRule="auto"/>
        <w:ind w:right="-1"/>
        <w:textAlignment w:val="baseline"/>
        <w:rPr>
          <w:rFonts w:ascii="Calibri" w:hAnsi="Calibri" w:cs="Calibri"/>
          <w:bCs/>
        </w:rPr>
      </w:pPr>
      <w:r w:rsidRPr="004822EB">
        <w:rPr>
          <w:rFonts w:ascii="Calibri" w:hAnsi="Calibri" w:cs="Calibri"/>
          <w:b/>
          <w:u w:val="single"/>
        </w:rPr>
        <w:t>Services Techniques</w:t>
      </w:r>
      <w:r w:rsidRPr="004822EB">
        <w:rPr>
          <w:rFonts w:ascii="Calibri" w:hAnsi="Calibri" w:cs="Calibri"/>
          <w:bCs/>
          <w:u w:val="single"/>
        </w:rPr>
        <w:t xml:space="preserve"> </w:t>
      </w:r>
      <w:r w:rsidRPr="004822EB">
        <w:rPr>
          <w:rFonts w:ascii="Calibri" w:hAnsi="Calibri" w:cs="Calibri"/>
          <w:bCs/>
        </w:rPr>
        <w:t xml:space="preserve">: </w:t>
      </w:r>
    </w:p>
    <w:p w14:paraId="1E71065A" w14:textId="0F6F6CCD" w:rsidR="004A45D7" w:rsidRPr="004822EB" w:rsidRDefault="004A45D7" w:rsidP="00304B7D">
      <w:pPr>
        <w:pStyle w:val="Paragraphedeliste"/>
        <w:tabs>
          <w:tab w:val="left" w:pos="1276"/>
        </w:tabs>
        <w:overflowPunct w:val="0"/>
        <w:autoSpaceDE w:val="0"/>
        <w:autoSpaceDN w:val="0"/>
        <w:adjustRightInd w:val="0"/>
        <w:spacing w:line="240" w:lineRule="auto"/>
        <w:ind w:left="1353" w:right="-1"/>
        <w:jc w:val="both"/>
        <w:textAlignment w:val="baseline"/>
        <w:rPr>
          <w:rFonts w:ascii="Calibri" w:hAnsi="Calibri" w:cs="Calibri"/>
          <w:bCs/>
        </w:rPr>
      </w:pPr>
      <w:r w:rsidRPr="004822EB">
        <w:rPr>
          <w:rFonts w:ascii="Calibri" w:hAnsi="Calibri" w:cs="Calibri"/>
          <w:b/>
        </w:rPr>
        <w:t>Samuel Joly</w:t>
      </w:r>
      <w:r w:rsidRPr="004822EB">
        <w:rPr>
          <w:rFonts w:ascii="Calibri" w:hAnsi="Calibri" w:cs="Calibri"/>
          <w:bCs/>
        </w:rPr>
        <w:t xml:space="preserve"> est en arrêt maladie, il est remplacé depuis plusieurs mois </w:t>
      </w:r>
      <w:r w:rsidR="00DD0FF7" w:rsidRPr="004822EB">
        <w:rPr>
          <w:rFonts w:ascii="Calibri" w:hAnsi="Calibri" w:cs="Calibri"/>
          <w:bCs/>
        </w:rPr>
        <w:t xml:space="preserve">par </w:t>
      </w:r>
      <w:proofErr w:type="gramStart"/>
      <w:r w:rsidR="00DD0FF7" w:rsidRPr="004822EB">
        <w:rPr>
          <w:rFonts w:ascii="Calibri" w:hAnsi="Calibri" w:cs="Calibri"/>
          <w:bCs/>
        </w:rPr>
        <w:t>Alain</w:t>
      </w:r>
      <w:r w:rsidRPr="004822EB">
        <w:rPr>
          <w:rFonts w:ascii="Calibri" w:hAnsi="Calibri" w:cs="Calibri"/>
          <w:bCs/>
        </w:rPr>
        <w:t xml:space="preserve">  Pretalli</w:t>
      </w:r>
      <w:proofErr w:type="gramEnd"/>
      <w:r w:rsidR="00E812C4" w:rsidRPr="004822EB">
        <w:rPr>
          <w:rFonts w:ascii="Calibri" w:hAnsi="Calibri" w:cs="Calibri"/>
          <w:bCs/>
        </w:rPr>
        <w:tab/>
      </w:r>
      <w:r w:rsidRPr="004822EB">
        <w:rPr>
          <w:rFonts w:ascii="Calibri" w:hAnsi="Calibri" w:cs="Calibri"/>
          <w:bCs/>
        </w:rPr>
        <w:br/>
      </w:r>
      <w:r w:rsidRPr="004822EB">
        <w:rPr>
          <w:rFonts w:ascii="Calibri" w:hAnsi="Calibri" w:cs="Calibri"/>
          <w:b/>
        </w:rPr>
        <w:t>Philippe Barthod</w:t>
      </w:r>
      <w:r w:rsidRPr="004822EB">
        <w:rPr>
          <w:rFonts w:ascii="Calibri" w:hAnsi="Calibri" w:cs="Calibri"/>
          <w:bCs/>
        </w:rPr>
        <w:t xml:space="preserve"> a pris sa retraite ; il est remplacé par Vincent Bouveresse qui lui s’est   blessé après 3 jours de travail…pour l’instant il n’est pas remplacé ; son arrêt de travail se termine le </w:t>
      </w:r>
      <w:r w:rsidR="00D91491">
        <w:rPr>
          <w:rFonts w:ascii="Calibri" w:hAnsi="Calibri" w:cs="Calibri"/>
          <w:bCs/>
        </w:rPr>
        <w:t>15</w:t>
      </w:r>
      <w:r w:rsidRPr="004822EB">
        <w:rPr>
          <w:rFonts w:ascii="Calibri" w:hAnsi="Calibri" w:cs="Calibri"/>
          <w:bCs/>
        </w:rPr>
        <w:t xml:space="preserve"> </w:t>
      </w:r>
      <w:proofErr w:type="gramStart"/>
      <w:r w:rsidRPr="004822EB">
        <w:rPr>
          <w:rFonts w:ascii="Calibri" w:hAnsi="Calibri" w:cs="Calibri"/>
          <w:bCs/>
        </w:rPr>
        <w:t xml:space="preserve">juin </w:t>
      </w:r>
      <w:r w:rsidR="00D91491">
        <w:rPr>
          <w:rFonts w:ascii="Calibri" w:hAnsi="Calibri" w:cs="Calibri"/>
          <w:bCs/>
        </w:rPr>
        <w:t>.</w:t>
      </w:r>
      <w:proofErr w:type="gramEnd"/>
    </w:p>
    <w:p w14:paraId="710D6F7A" w14:textId="762D9C2D" w:rsidR="004A45D7" w:rsidRPr="004822EB" w:rsidRDefault="004A45D7" w:rsidP="00304B7D">
      <w:pPr>
        <w:pStyle w:val="Paragraphedeliste"/>
        <w:numPr>
          <w:ilvl w:val="0"/>
          <w:numId w:val="14"/>
        </w:numPr>
        <w:tabs>
          <w:tab w:val="left" w:pos="1276"/>
        </w:tabs>
        <w:overflowPunct w:val="0"/>
        <w:autoSpaceDE w:val="0"/>
        <w:autoSpaceDN w:val="0"/>
        <w:adjustRightInd w:val="0"/>
        <w:spacing w:line="240" w:lineRule="auto"/>
        <w:ind w:right="-1"/>
        <w:jc w:val="both"/>
        <w:textAlignment w:val="baseline"/>
        <w:rPr>
          <w:rFonts w:ascii="Calibri" w:hAnsi="Calibri" w:cs="Calibri"/>
          <w:bCs/>
        </w:rPr>
      </w:pPr>
      <w:r w:rsidRPr="004822EB">
        <w:rPr>
          <w:rFonts w:ascii="Calibri" w:hAnsi="Calibri" w:cs="Calibri"/>
          <w:b/>
          <w:u w:val="single"/>
        </w:rPr>
        <w:t>Secrétariat de Mairie</w:t>
      </w:r>
      <w:r w:rsidRPr="004822EB">
        <w:rPr>
          <w:rFonts w:ascii="Calibri" w:hAnsi="Calibri" w:cs="Calibri"/>
          <w:bCs/>
          <w:u w:val="single"/>
        </w:rPr>
        <w:t xml:space="preserve"> </w:t>
      </w:r>
      <w:r w:rsidRPr="004822EB">
        <w:rPr>
          <w:rFonts w:ascii="Calibri" w:hAnsi="Calibri" w:cs="Calibri"/>
          <w:bCs/>
        </w:rPr>
        <w:t xml:space="preserve">: </w:t>
      </w:r>
      <w:r w:rsidR="00304B7D">
        <w:rPr>
          <w:rFonts w:ascii="Calibri" w:hAnsi="Calibri" w:cs="Calibri"/>
          <w:bCs/>
        </w:rPr>
        <w:tab/>
      </w:r>
      <w:r w:rsidRPr="004822EB">
        <w:rPr>
          <w:rFonts w:ascii="Calibri" w:hAnsi="Calibri" w:cs="Calibri"/>
          <w:bCs/>
        </w:rPr>
        <w:br/>
      </w:r>
      <w:r w:rsidRPr="004822EB">
        <w:rPr>
          <w:rFonts w:ascii="Calibri" w:hAnsi="Calibri" w:cs="Calibri"/>
          <w:b/>
        </w:rPr>
        <w:t>Aurélie</w:t>
      </w:r>
      <w:r w:rsidRPr="004822EB">
        <w:rPr>
          <w:rFonts w:ascii="Calibri" w:hAnsi="Calibri" w:cs="Calibri"/>
          <w:bCs/>
        </w:rPr>
        <w:t xml:space="preserve"> </w:t>
      </w:r>
      <w:r w:rsidRPr="004822EB">
        <w:rPr>
          <w:rFonts w:ascii="Calibri" w:hAnsi="Calibri" w:cs="Calibri"/>
          <w:b/>
        </w:rPr>
        <w:t>Taillard</w:t>
      </w:r>
      <w:r w:rsidRPr="004822EB">
        <w:rPr>
          <w:rFonts w:ascii="Calibri" w:hAnsi="Calibri" w:cs="Calibri"/>
          <w:bCs/>
        </w:rPr>
        <w:t xml:space="preserve"> va être remplacée durant son congé de maternité par Céline Broussouloux. Céline</w:t>
      </w:r>
      <w:r w:rsidR="0077772E" w:rsidRPr="004822EB">
        <w:rPr>
          <w:rFonts w:ascii="Calibri" w:hAnsi="Calibri" w:cs="Calibri"/>
          <w:bCs/>
        </w:rPr>
        <w:t xml:space="preserve"> </w:t>
      </w:r>
      <w:r w:rsidRPr="004822EB">
        <w:rPr>
          <w:rFonts w:ascii="Calibri" w:hAnsi="Calibri" w:cs="Calibri"/>
          <w:bCs/>
        </w:rPr>
        <w:t>arrive le 18 mai et Aurélie part le 8 juin. Elle reprendra en principe début novembre</w:t>
      </w:r>
      <w:r w:rsidR="00304B7D">
        <w:rPr>
          <w:rFonts w:ascii="Calibri" w:hAnsi="Calibri" w:cs="Calibri"/>
          <w:bCs/>
        </w:rPr>
        <w:t>.</w:t>
      </w:r>
      <w:r w:rsidR="00304B7D">
        <w:rPr>
          <w:rFonts w:ascii="Calibri" w:hAnsi="Calibri" w:cs="Calibri"/>
          <w:bCs/>
        </w:rPr>
        <w:tab/>
      </w:r>
      <w:r w:rsidRPr="004822EB">
        <w:rPr>
          <w:rFonts w:ascii="Calibri" w:hAnsi="Calibri" w:cs="Calibri"/>
          <w:bCs/>
        </w:rPr>
        <w:br/>
      </w:r>
      <w:r w:rsidRPr="004822EB">
        <w:rPr>
          <w:rFonts w:ascii="Calibri" w:hAnsi="Calibri" w:cs="Calibri"/>
          <w:b/>
        </w:rPr>
        <w:t xml:space="preserve">Michèle </w:t>
      </w:r>
      <w:r w:rsidR="0077772E" w:rsidRPr="004822EB">
        <w:rPr>
          <w:rFonts w:ascii="Calibri" w:hAnsi="Calibri" w:cs="Calibri"/>
          <w:b/>
        </w:rPr>
        <w:t>Cuche</w:t>
      </w:r>
      <w:r w:rsidR="0077772E" w:rsidRPr="004822EB">
        <w:rPr>
          <w:rFonts w:ascii="Calibri" w:hAnsi="Calibri" w:cs="Calibri"/>
          <w:bCs/>
        </w:rPr>
        <w:t xml:space="preserve"> </w:t>
      </w:r>
      <w:r w:rsidRPr="004822EB">
        <w:rPr>
          <w:rFonts w:ascii="Calibri" w:hAnsi="Calibri" w:cs="Calibri"/>
          <w:bCs/>
        </w:rPr>
        <w:t>sera en retraite progressive à 80 % à partir du 1</w:t>
      </w:r>
      <w:r w:rsidRPr="004822EB">
        <w:rPr>
          <w:rFonts w:ascii="Calibri" w:hAnsi="Calibri" w:cs="Calibri"/>
          <w:bCs/>
          <w:vertAlign w:val="superscript"/>
        </w:rPr>
        <w:t>er</w:t>
      </w:r>
      <w:r w:rsidRPr="004822EB">
        <w:rPr>
          <w:rFonts w:ascii="Calibri" w:hAnsi="Calibri" w:cs="Calibri"/>
          <w:bCs/>
        </w:rPr>
        <w:t xml:space="preserve"> juin</w:t>
      </w:r>
    </w:p>
    <w:p w14:paraId="2B7A91C9" w14:textId="77777777" w:rsidR="004A45D7" w:rsidRPr="004822EB" w:rsidRDefault="004A45D7" w:rsidP="00304B7D">
      <w:pPr>
        <w:pStyle w:val="Paragraphedeliste"/>
        <w:numPr>
          <w:ilvl w:val="0"/>
          <w:numId w:val="14"/>
        </w:numPr>
        <w:tabs>
          <w:tab w:val="left" w:pos="1276"/>
        </w:tabs>
        <w:overflowPunct w:val="0"/>
        <w:autoSpaceDE w:val="0"/>
        <w:autoSpaceDN w:val="0"/>
        <w:adjustRightInd w:val="0"/>
        <w:spacing w:line="240" w:lineRule="auto"/>
        <w:ind w:right="-1"/>
        <w:jc w:val="both"/>
        <w:textAlignment w:val="baseline"/>
        <w:rPr>
          <w:rFonts w:ascii="Calibri" w:hAnsi="Calibri" w:cs="Calibri"/>
          <w:bCs/>
        </w:rPr>
      </w:pPr>
      <w:r w:rsidRPr="004822EB">
        <w:rPr>
          <w:rFonts w:ascii="Calibri" w:hAnsi="Calibri" w:cs="Calibri"/>
          <w:b/>
          <w:u w:val="single"/>
        </w:rPr>
        <w:t>Catherine Barthod</w:t>
      </w:r>
      <w:r w:rsidRPr="004822EB">
        <w:rPr>
          <w:rFonts w:ascii="Calibri" w:hAnsi="Calibri" w:cs="Calibri"/>
          <w:bCs/>
          <w:u w:val="single"/>
        </w:rPr>
        <w:t xml:space="preserve"> </w:t>
      </w:r>
      <w:r w:rsidRPr="004822EB">
        <w:rPr>
          <w:rFonts w:ascii="Calibri" w:hAnsi="Calibri" w:cs="Calibri"/>
          <w:bCs/>
        </w:rPr>
        <w:t>pourra donner des « coups de main » pour le jardinage lorsque les effectifs sont un peu réduits à l’accueil de loisirs.</w:t>
      </w:r>
    </w:p>
    <w:p w14:paraId="1837863E" w14:textId="77777777" w:rsidR="004A45D7" w:rsidRPr="004822EB" w:rsidRDefault="004A45D7" w:rsidP="00304B7D">
      <w:pPr>
        <w:pStyle w:val="Paragraphedeliste"/>
        <w:numPr>
          <w:ilvl w:val="0"/>
          <w:numId w:val="14"/>
        </w:numPr>
        <w:tabs>
          <w:tab w:val="left" w:pos="1276"/>
        </w:tabs>
        <w:overflowPunct w:val="0"/>
        <w:autoSpaceDE w:val="0"/>
        <w:autoSpaceDN w:val="0"/>
        <w:adjustRightInd w:val="0"/>
        <w:spacing w:line="240" w:lineRule="auto"/>
        <w:ind w:right="-1"/>
        <w:jc w:val="both"/>
        <w:textAlignment w:val="baseline"/>
        <w:rPr>
          <w:rFonts w:ascii="Calibri" w:hAnsi="Calibri" w:cs="Calibri"/>
          <w:bCs/>
        </w:rPr>
      </w:pPr>
      <w:r w:rsidRPr="004822EB">
        <w:rPr>
          <w:rFonts w:ascii="Calibri" w:hAnsi="Calibri" w:cs="Calibri"/>
          <w:b/>
          <w:u w:val="single"/>
        </w:rPr>
        <w:t>Emploi bibliothécaire</w:t>
      </w:r>
      <w:r w:rsidRPr="004822EB">
        <w:rPr>
          <w:rFonts w:ascii="Calibri" w:hAnsi="Calibri" w:cs="Calibri"/>
          <w:bCs/>
          <w:u w:val="single"/>
        </w:rPr>
        <w:t xml:space="preserve"> </w:t>
      </w:r>
      <w:r w:rsidRPr="004822EB">
        <w:rPr>
          <w:rFonts w:ascii="Calibri" w:hAnsi="Calibri" w:cs="Calibri"/>
          <w:bCs/>
        </w:rPr>
        <w:t>: Thibault Courvoisier prendra ses fonctions le 19 mai ; dans l’immédiat il travaillera sur l’actuelle bibliothèque et nous lui créerons un petit poste de travail au secrétariat.</w:t>
      </w:r>
    </w:p>
    <w:p w14:paraId="1C4718D3" w14:textId="77777777" w:rsidR="004A45D7" w:rsidRPr="004822EB" w:rsidRDefault="004A45D7" w:rsidP="004A45D7">
      <w:pPr>
        <w:pStyle w:val="Paragraphedeliste"/>
        <w:tabs>
          <w:tab w:val="left" w:pos="1276"/>
        </w:tabs>
        <w:overflowPunct w:val="0"/>
        <w:autoSpaceDE w:val="0"/>
        <w:autoSpaceDN w:val="0"/>
        <w:adjustRightInd w:val="0"/>
        <w:spacing w:after="0" w:line="240" w:lineRule="auto"/>
        <w:ind w:left="993" w:right="-1"/>
        <w:textAlignment w:val="baseline"/>
        <w:rPr>
          <w:rFonts w:ascii="Calibri" w:hAnsi="Calibri" w:cs="Calibri"/>
          <w:b/>
          <w:sz w:val="28"/>
          <w:szCs w:val="28"/>
        </w:rPr>
      </w:pPr>
    </w:p>
    <w:p w14:paraId="07E8CA2F" w14:textId="26F88E1F" w:rsidR="00E72E2A" w:rsidRPr="004822EB" w:rsidRDefault="00E72E2A" w:rsidP="006173A1">
      <w:pPr>
        <w:pStyle w:val="Paragraphedeliste"/>
        <w:numPr>
          <w:ilvl w:val="0"/>
          <w:numId w:val="2"/>
        </w:numPr>
        <w:tabs>
          <w:tab w:val="left" w:pos="1276"/>
        </w:tabs>
        <w:overflowPunct w:val="0"/>
        <w:autoSpaceDE w:val="0"/>
        <w:autoSpaceDN w:val="0"/>
        <w:adjustRightInd w:val="0"/>
        <w:spacing w:after="0" w:line="240" w:lineRule="auto"/>
        <w:ind w:left="993" w:right="-1" w:hanging="633"/>
        <w:textAlignment w:val="baseline"/>
        <w:rPr>
          <w:rFonts w:ascii="Calibri" w:hAnsi="Calibri" w:cs="Calibri"/>
          <w:b/>
          <w:sz w:val="28"/>
          <w:szCs w:val="28"/>
        </w:rPr>
      </w:pPr>
      <w:r w:rsidRPr="004822EB">
        <w:rPr>
          <w:rFonts w:ascii="Calibri" w:hAnsi="Calibri" w:cs="Calibri"/>
          <w:b/>
          <w:sz w:val="28"/>
          <w:szCs w:val="28"/>
        </w:rPr>
        <w:t>Validation échange de terrains S</w:t>
      </w:r>
      <w:r w:rsidR="002D6572" w:rsidRPr="004822EB">
        <w:rPr>
          <w:rFonts w:ascii="Calibri" w:hAnsi="Calibri" w:cs="Calibri"/>
          <w:b/>
          <w:sz w:val="28"/>
          <w:szCs w:val="28"/>
        </w:rPr>
        <w:t>té des Ecoles</w:t>
      </w:r>
    </w:p>
    <w:p w14:paraId="30210903" w14:textId="77777777" w:rsidR="002D6572" w:rsidRPr="004822EB" w:rsidRDefault="002D6572" w:rsidP="00304B7D">
      <w:pPr>
        <w:pStyle w:val="Paragraphedeliste"/>
        <w:tabs>
          <w:tab w:val="left" w:pos="1276"/>
        </w:tabs>
        <w:overflowPunct w:val="0"/>
        <w:autoSpaceDE w:val="0"/>
        <w:autoSpaceDN w:val="0"/>
        <w:adjustRightInd w:val="0"/>
        <w:ind w:left="426" w:right="-1"/>
        <w:jc w:val="both"/>
        <w:textAlignment w:val="baseline"/>
        <w:rPr>
          <w:rFonts w:ascii="Calibri" w:hAnsi="Calibri" w:cs="Calibri"/>
          <w:bCs/>
        </w:rPr>
      </w:pPr>
      <w:r w:rsidRPr="004822EB">
        <w:rPr>
          <w:rFonts w:ascii="Calibri" w:hAnsi="Calibri" w:cs="Calibri"/>
          <w:bCs/>
        </w:rPr>
        <w:t>Le conseil municipal a validé un échange de terrain entre la commune et la Sté des Ecoles (maison de Dominique Mainier) :</w:t>
      </w:r>
    </w:p>
    <w:p w14:paraId="7E6388DC" w14:textId="77777777" w:rsidR="002D6572" w:rsidRPr="004822EB" w:rsidRDefault="002D6572" w:rsidP="00304B7D">
      <w:pPr>
        <w:pStyle w:val="Paragraphedeliste"/>
        <w:numPr>
          <w:ilvl w:val="0"/>
          <w:numId w:val="15"/>
        </w:numPr>
        <w:tabs>
          <w:tab w:val="clear" w:pos="720"/>
          <w:tab w:val="left" w:pos="851"/>
        </w:tabs>
        <w:overflowPunct w:val="0"/>
        <w:autoSpaceDE w:val="0"/>
        <w:autoSpaceDN w:val="0"/>
        <w:adjustRightInd w:val="0"/>
        <w:ind w:left="567" w:right="-1" w:firstLine="0"/>
        <w:jc w:val="both"/>
        <w:textAlignment w:val="baseline"/>
        <w:rPr>
          <w:rFonts w:ascii="Calibri" w:hAnsi="Calibri" w:cs="Calibri"/>
          <w:bCs/>
        </w:rPr>
      </w:pPr>
      <w:r w:rsidRPr="004822EB">
        <w:rPr>
          <w:rFonts w:ascii="Calibri" w:hAnsi="Calibri" w:cs="Calibri"/>
          <w:bCs/>
        </w:rPr>
        <w:t>La commune cède la parcelle AE 207 d’une superficie de 165 m²</w:t>
      </w:r>
    </w:p>
    <w:p w14:paraId="4B8658C8" w14:textId="77777777" w:rsidR="002D6572" w:rsidRPr="004822EB" w:rsidRDefault="002D6572" w:rsidP="00304B7D">
      <w:pPr>
        <w:pStyle w:val="Paragraphedeliste"/>
        <w:numPr>
          <w:ilvl w:val="0"/>
          <w:numId w:val="15"/>
        </w:numPr>
        <w:tabs>
          <w:tab w:val="clear" w:pos="720"/>
          <w:tab w:val="left" w:pos="851"/>
        </w:tabs>
        <w:overflowPunct w:val="0"/>
        <w:autoSpaceDE w:val="0"/>
        <w:autoSpaceDN w:val="0"/>
        <w:adjustRightInd w:val="0"/>
        <w:ind w:left="567" w:right="-1" w:firstLine="0"/>
        <w:jc w:val="both"/>
        <w:textAlignment w:val="baseline"/>
        <w:rPr>
          <w:rFonts w:ascii="Calibri" w:hAnsi="Calibri" w:cs="Calibri"/>
          <w:bCs/>
        </w:rPr>
      </w:pPr>
      <w:r w:rsidRPr="004822EB">
        <w:rPr>
          <w:rFonts w:ascii="Calibri" w:hAnsi="Calibri" w:cs="Calibri"/>
          <w:bCs/>
        </w:rPr>
        <w:t>La Sté des Ecoles donne en échange à la commune la parcelle AE 209 d’une superficie de 165 m²</w:t>
      </w:r>
    </w:p>
    <w:p w14:paraId="7C08CA0B" w14:textId="77777777" w:rsidR="002D6572" w:rsidRPr="004822EB" w:rsidRDefault="002D6572" w:rsidP="00304B7D">
      <w:pPr>
        <w:pStyle w:val="Paragraphedeliste"/>
        <w:tabs>
          <w:tab w:val="left" w:pos="1276"/>
        </w:tabs>
        <w:overflowPunct w:val="0"/>
        <w:autoSpaceDE w:val="0"/>
        <w:autoSpaceDN w:val="0"/>
        <w:adjustRightInd w:val="0"/>
        <w:ind w:left="426" w:right="-1"/>
        <w:jc w:val="both"/>
        <w:textAlignment w:val="baseline"/>
        <w:rPr>
          <w:rFonts w:ascii="Calibri" w:hAnsi="Calibri" w:cs="Calibri"/>
          <w:bCs/>
        </w:rPr>
      </w:pPr>
      <w:r w:rsidRPr="004822EB">
        <w:rPr>
          <w:rFonts w:ascii="Calibri" w:hAnsi="Calibri" w:cs="Calibri"/>
          <w:bCs/>
        </w:rPr>
        <w:t>Cet échange est prévu sans soulte. Le fait de récupérer cette parcelle permettra à la commune de modifier le carrefour « des usines ».</w:t>
      </w:r>
    </w:p>
    <w:p w14:paraId="783BFC95" w14:textId="75102E2C" w:rsidR="002D6572" w:rsidRPr="004822EB" w:rsidRDefault="002D6572" w:rsidP="00304B7D">
      <w:pPr>
        <w:pStyle w:val="Paragraphedeliste"/>
        <w:tabs>
          <w:tab w:val="left" w:pos="1276"/>
        </w:tabs>
        <w:overflowPunct w:val="0"/>
        <w:autoSpaceDE w:val="0"/>
        <w:autoSpaceDN w:val="0"/>
        <w:adjustRightInd w:val="0"/>
        <w:ind w:left="426" w:right="-1"/>
        <w:jc w:val="both"/>
        <w:textAlignment w:val="baseline"/>
        <w:rPr>
          <w:rFonts w:ascii="Calibri" w:hAnsi="Calibri" w:cs="Calibri"/>
          <w:bCs/>
        </w:rPr>
      </w:pPr>
      <w:r w:rsidRPr="004822EB">
        <w:rPr>
          <w:rFonts w:ascii="Calibri" w:hAnsi="Calibri" w:cs="Calibri"/>
          <w:bCs/>
        </w:rPr>
        <w:t>Le conseil municipal valide les termes de cet échange</w:t>
      </w:r>
      <w:r w:rsidR="004822EB" w:rsidRPr="004822EB">
        <w:rPr>
          <w:rFonts w:ascii="Calibri" w:hAnsi="Calibri" w:cs="Calibri"/>
          <w:bCs/>
        </w:rPr>
        <w:t>. Les frais seront partagés</w:t>
      </w:r>
      <w:r w:rsidR="00304B7D">
        <w:rPr>
          <w:rFonts w:ascii="Calibri" w:hAnsi="Calibri" w:cs="Calibri"/>
          <w:bCs/>
        </w:rPr>
        <w:t>.</w:t>
      </w:r>
    </w:p>
    <w:p w14:paraId="154ED79A" w14:textId="77777777" w:rsidR="002D6572" w:rsidRPr="004822EB" w:rsidRDefault="002D6572" w:rsidP="002D6572">
      <w:pPr>
        <w:pStyle w:val="Paragraphedeliste"/>
        <w:tabs>
          <w:tab w:val="left" w:pos="1276"/>
        </w:tabs>
        <w:overflowPunct w:val="0"/>
        <w:autoSpaceDE w:val="0"/>
        <w:autoSpaceDN w:val="0"/>
        <w:adjustRightInd w:val="0"/>
        <w:spacing w:after="0" w:line="240" w:lineRule="auto"/>
        <w:ind w:left="993" w:right="-1"/>
        <w:textAlignment w:val="baseline"/>
        <w:rPr>
          <w:rFonts w:ascii="Calibri" w:hAnsi="Calibri" w:cs="Calibri"/>
          <w:bCs/>
        </w:rPr>
      </w:pPr>
    </w:p>
    <w:p w14:paraId="6B7C3C51" w14:textId="77777777" w:rsidR="00E72E2A" w:rsidRPr="004822EB" w:rsidRDefault="00E72E2A" w:rsidP="006173A1">
      <w:pPr>
        <w:overflowPunct w:val="0"/>
        <w:autoSpaceDE w:val="0"/>
        <w:autoSpaceDN w:val="0"/>
        <w:adjustRightInd w:val="0"/>
        <w:spacing w:after="0" w:line="240" w:lineRule="auto"/>
        <w:ind w:left="709" w:right="-1"/>
        <w:textAlignment w:val="baseline"/>
        <w:rPr>
          <w:rFonts w:ascii="Calibri" w:hAnsi="Calibri" w:cs="Calibri"/>
          <w:b/>
          <w:sz w:val="24"/>
          <w:szCs w:val="24"/>
        </w:rPr>
      </w:pPr>
    </w:p>
    <w:p w14:paraId="1822E644" w14:textId="77777777" w:rsidR="00E72E2A" w:rsidRPr="004822EB" w:rsidRDefault="00E72E2A" w:rsidP="006173A1">
      <w:pPr>
        <w:spacing w:line="240" w:lineRule="auto"/>
        <w:rPr>
          <w:rFonts w:ascii="Calibri" w:hAnsi="Calibri" w:cs="Calibri"/>
        </w:rPr>
      </w:pPr>
    </w:p>
    <w:p w14:paraId="4C4BF869" w14:textId="77777777" w:rsidR="00AF6316" w:rsidRPr="00AF6316" w:rsidRDefault="00AF6316" w:rsidP="00AF6316">
      <w:pPr>
        <w:spacing w:line="240" w:lineRule="auto"/>
        <w:jc w:val="center"/>
        <w:rPr>
          <w:b/>
          <w:sz w:val="28"/>
          <w:szCs w:val="28"/>
        </w:rPr>
      </w:pPr>
    </w:p>
    <w:sectPr w:rsidR="00AF6316" w:rsidRPr="00AF6316" w:rsidSect="0028126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43769"/>
    <w:multiLevelType w:val="hybridMultilevel"/>
    <w:tmpl w:val="0DF0327A"/>
    <w:lvl w:ilvl="0" w:tplc="FB0EE590">
      <w:start w:val="1"/>
      <w:numFmt w:val="bullet"/>
      <w:lvlText w:val="•"/>
      <w:lvlJc w:val="left"/>
      <w:pPr>
        <w:tabs>
          <w:tab w:val="num" w:pos="720"/>
        </w:tabs>
        <w:ind w:left="720" w:hanging="360"/>
      </w:pPr>
      <w:rPr>
        <w:rFonts w:ascii="Corbel" w:hAnsi="Corbel" w:hint="default"/>
      </w:rPr>
    </w:lvl>
    <w:lvl w:ilvl="1" w:tplc="731439D4" w:tentative="1">
      <w:start w:val="1"/>
      <w:numFmt w:val="bullet"/>
      <w:lvlText w:val="•"/>
      <w:lvlJc w:val="left"/>
      <w:pPr>
        <w:tabs>
          <w:tab w:val="num" w:pos="1440"/>
        </w:tabs>
        <w:ind w:left="1440" w:hanging="360"/>
      </w:pPr>
      <w:rPr>
        <w:rFonts w:ascii="Corbel" w:hAnsi="Corbel" w:hint="default"/>
      </w:rPr>
    </w:lvl>
    <w:lvl w:ilvl="2" w:tplc="F5F0BF0C" w:tentative="1">
      <w:start w:val="1"/>
      <w:numFmt w:val="bullet"/>
      <w:lvlText w:val="•"/>
      <w:lvlJc w:val="left"/>
      <w:pPr>
        <w:tabs>
          <w:tab w:val="num" w:pos="2160"/>
        </w:tabs>
        <w:ind w:left="2160" w:hanging="360"/>
      </w:pPr>
      <w:rPr>
        <w:rFonts w:ascii="Corbel" w:hAnsi="Corbel" w:hint="default"/>
      </w:rPr>
    </w:lvl>
    <w:lvl w:ilvl="3" w:tplc="B30A01D6" w:tentative="1">
      <w:start w:val="1"/>
      <w:numFmt w:val="bullet"/>
      <w:lvlText w:val="•"/>
      <w:lvlJc w:val="left"/>
      <w:pPr>
        <w:tabs>
          <w:tab w:val="num" w:pos="2880"/>
        </w:tabs>
        <w:ind w:left="2880" w:hanging="360"/>
      </w:pPr>
      <w:rPr>
        <w:rFonts w:ascii="Corbel" w:hAnsi="Corbel" w:hint="default"/>
      </w:rPr>
    </w:lvl>
    <w:lvl w:ilvl="4" w:tplc="C56EBBFA" w:tentative="1">
      <w:start w:val="1"/>
      <w:numFmt w:val="bullet"/>
      <w:lvlText w:val="•"/>
      <w:lvlJc w:val="left"/>
      <w:pPr>
        <w:tabs>
          <w:tab w:val="num" w:pos="3600"/>
        </w:tabs>
        <w:ind w:left="3600" w:hanging="360"/>
      </w:pPr>
      <w:rPr>
        <w:rFonts w:ascii="Corbel" w:hAnsi="Corbel" w:hint="default"/>
      </w:rPr>
    </w:lvl>
    <w:lvl w:ilvl="5" w:tplc="E9E2300E" w:tentative="1">
      <w:start w:val="1"/>
      <w:numFmt w:val="bullet"/>
      <w:lvlText w:val="•"/>
      <w:lvlJc w:val="left"/>
      <w:pPr>
        <w:tabs>
          <w:tab w:val="num" w:pos="4320"/>
        </w:tabs>
        <w:ind w:left="4320" w:hanging="360"/>
      </w:pPr>
      <w:rPr>
        <w:rFonts w:ascii="Corbel" w:hAnsi="Corbel" w:hint="default"/>
      </w:rPr>
    </w:lvl>
    <w:lvl w:ilvl="6" w:tplc="141CB6B4" w:tentative="1">
      <w:start w:val="1"/>
      <w:numFmt w:val="bullet"/>
      <w:lvlText w:val="•"/>
      <w:lvlJc w:val="left"/>
      <w:pPr>
        <w:tabs>
          <w:tab w:val="num" w:pos="5040"/>
        </w:tabs>
        <w:ind w:left="5040" w:hanging="360"/>
      </w:pPr>
      <w:rPr>
        <w:rFonts w:ascii="Corbel" w:hAnsi="Corbel" w:hint="default"/>
      </w:rPr>
    </w:lvl>
    <w:lvl w:ilvl="7" w:tplc="B1EAF5EA" w:tentative="1">
      <w:start w:val="1"/>
      <w:numFmt w:val="bullet"/>
      <w:lvlText w:val="•"/>
      <w:lvlJc w:val="left"/>
      <w:pPr>
        <w:tabs>
          <w:tab w:val="num" w:pos="5760"/>
        </w:tabs>
        <w:ind w:left="5760" w:hanging="360"/>
      </w:pPr>
      <w:rPr>
        <w:rFonts w:ascii="Corbel" w:hAnsi="Corbel" w:hint="default"/>
      </w:rPr>
    </w:lvl>
    <w:lvl w:ilvl="8" w:tplc="CBF65B82" w:tentative="1">
      <w:start w:val="1"/>
      <w:numFmt w:val="bullet"/>
      <w:lvlText w:val="•"/>
      <w:lvlJc w:val="left"/>
      <w:pPr>
        <w:tabs>
          <w:tab w:val="num" w:pos="6480"/>
        </w:tabs>
        <w:ind w:left="6480" w:hanging="360"/>
      </w:pPr>
      <w:rPr>
        <w:rFonts w:ascii="Corbel" w:hAnsi="Corbel" w:hint="default"/>
      </w:rPr>
    </w:lvl>
  </w:abstractNum>
  <w:abstractNum w:abstractNumId="1" w15:restartNumberingAfterBreak="0">
    <w:nsid w:val="131D7231"/>
    <w:multiLevelType w:val="hybridMultilevel"/>
    <w:tmpl w:val="0FAEF500"/>
    <w:lvl w:ilvl="0" w:tplc="B4769370">
      <w:start w:val="1"/>
      <w:numFmt w:val="bullet"/>
      <w:lvlText w:val="-"/>
      <w:lvlJc w:val="left"/>
      <w:pPr>
        <w:tabs>
          <w:tab w:val="num" w:pos="720"/>
        </w:tabs>
        <w:ind w:left="720" w:hanging="360"/>
      </w:pPr>
      <w:rPr>
        <w:rFonts w:ascii="Times New Roman" w:hAnsi="Times New Roman" w:hint="default"/>
      </w:rPr>
    </w:lvl>
    <w:lvl w:ilvl="1" w:tplc="C5189BC6" w:tentative="1">
      <w:start w:val="1"/>
      <w:numFmt w:val="bullet"/>
      <w:lvlText w:val="-"/>
      <w:lvlJc w:val="left"/>
      <w:pPr>
        <w:tabs>
          <w:tab w:val="num" w:pos="1440"/>
        </w:tabs>
        <w:ind w:left="1440" w:hanging="360"/>
      </w:pPr>
      <w:rPr>
        <w:rFonts w:ascii="Times New Roman" w:hAnsi="Times New Roman" w:hint="default"/>
      </w:rPr>
    </w:lvl>
    <w:lvl w:ilvl="2" w:tplc="7B9ED74E" w:tentative="1">
      <w:start w:val="1"/>
      <w:numFmt w:val="bullet"/>
      <w:lvlText w:val="-"/>
      <w:lvlJc w:val="left"/>
      <w:pPr>
        <w:tabs>
          <w:tab w:val="num" w:pos="2160"/>
        </w:tabs>
        <w:ind w:left="2160" w:hanging="360"/>
      </w:pPr>
      <w:rPr>
        <w:rFonts w:ascii="Times New Roman" w:hAnsi="Times New Roman" w:hint="default"/>
      </w:rPr>
    </w:lvl>
    <w:lvl w:ilvl="3" w:tplc="43A09CF2" w:tentative="1">
      <w:start w:val="1"/>
      <w:numFmt w:val="bullet"/>
      <w:lvlText w:val="-"/>
      <w:lvlJc w:val="left"/>
      <w:pPr>
        <w:tabs>
          <w:tab w:val="num" w:pos="2880"/>
        </w:tabs>
        <w:ind w:left="2880" w:hanging="360"/>
      </w:pPr>
      <w:rPr>
        <w:rFonts w:ascii="Times New Roman" w:hAnsi="Times New Roman" w:hint="default"/>
      </w:rPr>
    </w:lvl>
    <w:lvl w:ilvl="4" w:tplc="7BBEA480" w:tentative="1">
      <w:start w:val="1"/>
      <w:numFmt w:val="bullet"/>
      <w:lvlText w:val="-"/>
      <w:lvlJc w:val="left"/>
      <w:pPr>
        <w:tabs>
          <w:tab w:val="num" w:pos="3600"/>
        </w:tabs>
        <w:ind w:left="3600" w:hanging="360"/>
      </w:pPr>
      <w:rPr>
        <w:rFonts w:ascii="Times New Roman" w:hAnsi="Times New Roman" w:hint="default"/>
      </w:rPr>
    </w:lvl>
    <w:lvl w:ilvl="5" w:tplc="3698D134" w:tentative="1">
      <w:start w:val="1"/>
      <w:numFmt w:val="bullet"/>
      <w:lvlText w:val="-"/>
      <w:lvlJc w:val="left"/>
      <w:pPr>
        <w:tabs>
          <w:tab w:val="num" w:pos="4320"/>
        </w:tabs>
        <w:ind w:left="4320" w:hanging="360"/>
      </w:pPr>
      <w:rPr>
        <w:rFonts w:ascii="Times New Roman" w:hAnsi="Times New Roman" w:hint="default"/>
      </w:rPr>
    </w:lvl>
    <w:lvl w:ilvl="6" w:tplc="61487CE6" w:tentative="1">
      <w:start w:val="1"/>
      <w:numFmt w:val="bullet"/>
      <w:lvlText w:val="-"/>
      <w:lvlJc w:val="left"/>
      <w:pPr>
        <w:tabs>
          <w:tab w:val="num" w:pos="5040"/>
        </w:tabs>
        <w:ind w:left="5040" w:hanging="360"/>
      </w:pPr>
      <w:rPr>
        <w:rFonts w:ascii="Times New Roman" w:hAnsi="Times New Roman" w:hint="default"/>
      </w:rPr>
    </w:lvl>
    <w:lvl w:ilvl="7" w:tplc="1CE000C0" w:tentative="1">
      <w:start w:val="1"/>
      <w:numFmt w:val="bullet"/>
      <w:lvlText w:val="-"/>
      <w:lvlJc w:val="left"/>
      <w:pPr>
        <w:tabs>
          <w:tab w:val="num" w:pos="5760"/>
        </w:tabs>
        <w:ind w:left="5760" w:hanging="360"/>
      </w:pPr>
      <w:rPr>
        <w:rFonts w:ascii="Times New Roman" w:hAnsi="Times New Roman" w:hint="default"/>
      </w:rPr>
    </w:lvl>
    <w:lvl w:ilvl="8" w:tplc="25F220B4"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443D83"/>
    <w:multiLevelType w:val="hybridMultilevel"/>
    <w:tmpl w:val="0510B3A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AD873F7"/>
    <w:multiLevelType w:val="hybridMultilevel"/>
    <w:tmpl w:val="48EE2A60"/>
    <w:lvl w:ilvl="0" w:tplc="0F2C5A78">
      <w:start w:val="1"/>
      <w:numFmt w:val="bullet"/>
      <w:lvlText w:val="-"/>
      <w:lvlJc w:val="left"/>
      <w:pPr>
        <w:tabs>
          <w:tab w:val="num" w:pos="720"/>
        </w:tabs>
        <w:ind w:left="720" w:hanging="360"/>
      </w:pPr>
      <w:rPr>
        <w:rFonts w:ascii="Times New Roman" w:hAnsi="Times New Roman" w:hint="default"/>
      </w:rPr>
    </w:lvl>
    <w:lvl w:ilvl="1" w:tplc="46D23918" w:tentative="1">
      <w:start w:val="1"/>
      <w:numFmt w:val="bullet"/>
      <w:lvlText w:val="-"/>
      <w:lvlJc w:val="left"/>
      <w:pPr>
        <w:tabs>
          <w:tab w:val="num" w:pos="1440"/>
        </w:tabs>
        <w:ind w:left="1440" w:hanging="360"/>
      </w:pPr>
      <w:rPr>
        <w:rFonts w:ascii="Times New Roman" w:hAnsi="Times New Roman" w:hint="default"/>
      </w:rPr>
    </w:lvl>
    <w:lvl w:ilvl="2" w:tplc="C9E610FC" w:tentative="1">
      <w:start w:val="1"/>
      <w:numFmt w:val="bullet"/>
      <w:lvlText w:val="-"/>
      <w:lvlJc w:val="left"/>
      <w:pPr>
        <w:tabs>
          <w:tab w:val="num" w:pos="2160"/>
        </w:tabs>
        <w:ind w:left="2160" w:hanging="360"/>
      </w:pPr>
      <w:rPr>
        <w:rFonts w:ascii="Times New Roman" w:hAnsi="Times New Roman" w:hint="default"/>
      </w:rPr>
    </w:lvl>
    <w:lvl w:ilvl="3" w:tplc="EB3C015A" w:tentative="1">
      <w:start w:val="1"/>
      <w:numFmt w:val="bullet"/>
      <w:lvlText w:val="-"/>
      <w:lvlJc w:val="left"/>
      <w:pPr>
        <w:tabs>
          <w:tab w:val="num" w:pos="2880"/>
        </w:tabs>
        <w:ind w:left="2880" w:hanging="360"/>
      </w:pPr>
      <w:rPr>
        <w:rFonts w:ascii="Times New Roman" w:hAnsi="Times New Roman" w:hint="default"/>
      </w:rPr>
    </w:lvl>
    <w:lvl w:ilvl="4" w:tplc="589E1CF4" w:tentative="1">
      <w:start w:val="1"/>
      <w:numFmt w:val="bullet"/>
      <w:lvlText w:val="-"/>
      <w:lvlJc w:val="left"/>
      <w:pPr>
        <w:tabs>
          <w:tab w:val="num" w:pos="3600"/>
        </w:tabs>
        <w:ind w:left="3600" w:hanging="360"/>
      </w:pPr>
      <w:rPr>
        <w:rFonts w:ascii="Times New Roman" w:hAnsi="Times New Roman" w:hint="default"/>
      </w:rPr>
    </w:lvl>
    <w:lvl w:ilvl="5" w:tplc="23B2B038" w:tentative="1">
      <w:start w:val="1"/>
      <w:numFmt w:val="bullet"/>
      <w:lvlText w:val="-"/>
      <w:lvlJc w:val="left"/>
      <w:pPr>
        <w:tabs>
          <w:tab w:val="num" w:pos="4320"/>
        </w:tabs>
        <w:ind w:left="4320" w:hanging="360"/>
      </w:pPr>
      <w:rPr>
        <w:rFonts w:ascii="Times New Roman" w:hAnsi="Times New Roman" w:hint="default"/>
      </w:rPr>
    </w:lvl>
    <w:lvl w:ilvl="6" w:tplc="03EE0F1C" w:tentative="1">
      <w:start w:val="1"/>
      <w:numFmt w:val="bullet"/>
      <w:lvlText w:val="-"/>
      <w:lvlJc w:val="left"/>
      <w:pPr>
        <w:tabs>
          <w:tab w:val="num" w:pos="5040"/>
        </w:tabs>
        <w:ind w:left="5040" w:hanging="360"/>
      </w:pPr>
      <w:rPr>
        <w:rFonts w:ascii="Times New Roman" w:hAnsi="Times New Roman" w:hint="default"/>
      </w:rPr>
    </w:lvl>
    <w:lvl w:ilvl="7" w:tplc="0E902814" w:tentative="1">
      <w:start w:val="1"/>
      <w:numFmt w:val="bullet"/>
      <w:lvlText w:val="-"/>
      <w:lvlJc w:val="left"/>
      <w:pPr>
        <w:tabs>
          <w:tab w:val="num" w:pos="5760"/>
        </w:tabs>
        <w:ind w:left="5760" w:hanging="360"/>
      </w:pPr>
      <w:rPr>
        <w:rFonts w:ascii="Times New Roman" w:hAnsi="Times New Roman" w:hint="default"/>
      </w:rPr>
    </w:lvl>
    <w:lvl w:ilvl="8" w:tplc="F1A0320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1E46B45"/>
    <w:multiLevelType w:val="hybridMultilevel"/>
    <w:tmpl w:val="A3846870"/>
    <w:lvl w:ilvl="0" w:tplc="040C000F">
      <w:start w:val="1"/>
      <w:numFmt w:val="decimal"/>
      <w:lvlText w:val="%1."/>
      <w:lvlJc w:val="left"/>
      <w:pPr>
        <w:ind w:left="1498" w:hanging="360"/>
      </w:pPr>
    </w:lvl>
    <w:lvl w:ilvl="1" w:tplc="040C0019" w:tentative="1">
      <w:start w:val="1"/>
      <w:numFmt w:val="lowerLetter"/>
      <w:lvlText w:val="%2."/>
      <w:lvlJc w:val="left"/>
      <w:pPr>
        <w:ind w:left="2218" w:hanging="360"/>
      </w:pPr>
    </w:lvl>
    <w:lvl w:ilvl="2" w:tplc="040C001B" w:tentative="1">
      <w:start w:val="1"/>
      <w:numFmt w:val="lowerRoman"/>
      <w:lvlText w:val="%3."/>
      <w:lvlJc w:val="right"/>
      <w:pPr>
        <w:ind w:left="2938" w:hanging="180"/>
      </w:pPr>
    </w:lvl>
    <w:lvl w:ilvl="3" w:tplc="040C000F" w:tentative="1">
      <w:start w:val="1"/>
      <w:numFmt w:val="decimal"/>
      <w:lvlText w:val="%4."/>
      <w:lvlJc w:val="left"/>
      <w:pPr>
        <w:ind w:left="3658" w:hanging="360"/>
      </w:pPr>
    </w:lvl>
    <w:lvl w:ilvl="4" w:tplc="040C0019" w:tentative="1">
      <w:start w:val="1"/>
      <w:numFmt w:val="lowerLetter"/>
      <w:lvlText w:val="%5."/>
      <w:lvlJc w:val="left"/>
      <w:pPr>
        <w:ind w:left="4378" w:hanging="360"/>
      </w:pPr>
    </w:lvl>
    <w:lvl w:ilvl="5" w:tplc="040C001B" w:tentative="1">
      <w:start w:val="1"/>
      <w:numFmt w:val="lowerRoman"/>
      <w:lvlText w:val="%6."/>
      <w:lvlJc w:val="right"/>
      <w:pPr>
        <w:ind w:left="5098" w:hanging="180"/>
      </w:pPr>
    </w:lvl>
    <w:lvl w:ilvl="6" w:tplc="040C000F" w:tentative="1">
      <w:start w:val="1"/>
      <w:numFmt w:val="decimal"/>
      <w:lvlText w:val="%7."/>
      <w:lvlJc w:val="left"/>
      <w:pPr>
        <w:ind w:left="5818" w:hanging="360"/>
      </w:pPr>
    </w:lvl>
    <w:lvl w:ilvl="7" w:tplc="040C0019" w:tentative="1">
      <w:start w:val="1"/>
      <w:numFmt w:val="lowerLetter"/>
      <w:lvlText w:val="%8."/>
      <w:lvlJc w:val="left"/>
      <w:pPr>
        <w:ind w:left="6538" w:hanging="360"/>
      </w:pPr>
    </w:lvl>
    <w:lvl w:ilvl="8" w:tplc="040C001B" w:tentative="1">
      <w:start w:val="1"/>
      <w:numFmt w:val="lowerRoman"/>
      <w:lvlText w:val="%9."/>
      <w:lvlJc w:val="right"/>
      <w:pPr>
        <w:ind w:left="7258" w:hanging="180"/>
      </w:pPr>
    </w:lvl>
  </w:abstractNum>
  <w:abstractNum w:abstractNumId="5" w15:restartNumberingAfterBreak="0">
    <w:nsid w:val="26D275A5"/>
    <w:multiLevelType w:val="hybridMultilevel"/>
    <w:tmpl w:val="044E82E4"/>
    <w:lvl w:ilvl="0" w:tplc="ED78D4F4">
      <w:start w:val="1"/>
      <w:numFmt w:val="bullet"/>
      <w:lvlText w:val="•"/>
      <w:lvlJc w:val="left"/>
      <w:pPr>
        <w:tabs>
          <w:tab w:val="num" w:pos="720"/>
        </w:tabs>
        <w:ind w:left="720" w:hanging="360"/>
      </w:pPr>
      <w:rPr>
        <w:rFonts w:ascii="Corbel" w:hAnsi="Corbel" w:hint="default"/>
      </w:rPr>
    </w:lvl>
    <w:lvl w:ilvl="1" w:tplc="308AA1AA" w:tentative="1">
      <w:start w:val="1"/>
      <w:numFmt w:val="bullet"/>
      <w:lvlText w:val="•"/>
      <w:lvlJc w:val="left"/>
      <w:pPr>
        <w:tabs>
          <w:tab w:val="num" w:pos="1440"/>
        </w:tabs>
        <w:ind w:left="1440" w:hanging="360"/>
      </w:pPr>
      <w:rPr>
        <w:rFonts w:ascii="Corbel" w:hAnsi="Corbel" w:hint="default"/>
      </w:rPr>
    </w:lvl>
    <w:lvl w:ilvl="2" w:tplc="5EE04F24" w:tentative="1">
      <w:start w:val="1"/>
      <w:numFmt w:val="bullet"/>
      <w:lvlText w:val="•"/>
      <w:lvlJc w:val="left"/>
      <w:pPr>
        <w:tabs>
          <w:tab w:val="num" w:pos="2160"/>
        </w:tabs>
        <w:ind w:left="2160" w:hanging="360"/>
      </w:pPr>
      <w:rPr>
        <w:rFonts w:ascii="Corbel" w:hAnsi="Corbel" w:hint="default"/>
      </w:rPr>
    </w:lvl>
    <w:lvl w:ilvl="3" w:tplc="8EE8F90A" w:tentative="1">
      <w:start w:val="1"/>
      <w:numFmt w:val="bullet"/>
      <w:lvlText w:val="•"/>
      <w:lvlJc w:val="left"/>
      <w:pPr>
        <w:tabs>
          <w:tab w:val="num" w:pos="2880"/>
        </w:tabs>
        <w:ind w:left="2880" w:hanging="360"/>
      </w:pPr>
      <w:rPr>
        <w:rFonts w:ascii="Corbel" w:hAnsi="Corbel" w:hint="default"/>
      </w:rPr>
    </w:lvl>
    <w:lvl w:ilvl="4" w:tplc="9528C1D6" w:tentative="1">
      <w:start w:val="1"/>
      <w:numFmt w:val="bullet"/>
      <w:lvlText w:val="•"/>
      <w:lvlJc w:val="left"/>
      <w:pPr>
        <w:tabs>
          <w:tab w:val="num" w:pos="3600"/>
        </w:tabs>
        <w:ind w:left="3600" w:hanging="360"/>
      </w:pPr>
      <w:rPr>
        <w:rFonts w:ascii="Corbel" w:hAnsi="Corbel" w:hint="default"/>
      </w:rPr>
    </w:lvl>
    <w:lvl w:ilvl="5" w:tplc="D1D69E64" w:tentative="1">
      <w:start w:val="1"/>
      <w:numFmt w:val="bullet"/>
      <w:lvlText w:val="•"/>
      <w:lvlJc w:val="left"/>
      <w:pPr>
        <w:tabs>
          <w:tab w:val="num" w:pos="4320"/>
        </w:tabs>
        <w:ind w:left="4320" w:hanging="360"/>
      </w:pPr>
      <w:rPr>
        <w:rFonts w:ascii="Corbel" w:hAnsi="Corbel" w:hint="default"/>
      </w:rPr>
    </w:lvl>
    <w:lvl w:ilvl="6" w:tplc="D22EBA80" w:tentative="1">
      <w:start w:val="1"/>
      <w:numFmt w:val="bullet"/>
      <w:lvlText w:val="•"/>
      <w:lvlJc w:val="left"/>
      <w:pPr>
        <w:tabs>
          <w:tab w:val="num" w:pos="5040"/>
        </w:tabs>
        <w:ind w:left="5040" w:hanging="360"/>
      </w:pPr>
      <w:rPr>
        <w:rFonts w:ascii="Corbel" w:hAnsi="Corbel" w:hint="default"/>
      </w:rPr>
    </w:lvl>
    <w:lvl w:ilvl="7" w:tplc="305C8A22" w:tentative="1">
      <w:start w:val="1"/>
      <w:numFmt w:val="bullet"/>
      <w:lvlText w:val="•"/>
      <w:lvlJc w:val="left"/>
      <w:pPr>
        <w:tabs>
          <w:tab w:val="num" w:pos="5760"/>
        </w:tabs>
        <w:ind w:left="5760" w:hanging="360"/>
      </w:pPr>
      <w:rPr>
        <w:rFonts w:ascii="Corbel" w:hAnsi="Corbel" w:hint="default"/>
      </w:rPr>
    </w:lvl>
    <w:lvl w:ilvl="8" w:tplc="C548019C" w:tentative="1">
      <w:start w:val="1"/>
      <w:numFmt w:val="bullet"/>
      <w:lvlText w:val="•"/>
      <w:lvlJc w:val="left"/>
      <w:pPr>
        <w:tabs>
          <w:tab w:val="num" w:pos="6480"/>
        </w:tabs>
        <w:ind w:left="6480" w:hanging="360"/>
      </w:pPr>
      <w:rPr>
        <w:rFonts w:ascii="Corbel" w:hAnsi="Corbel" w:hint="default"/>
      </w:rPr>
    </w:lvl>
  </w:abstractNum>
  <w:abstractNum w:abstractNumId="6" w15:restartNumberingAfterBreak="0">
    <w:nsid w:val="3AF17A26"/>
    <w:multiLevelType w:val="hybridMultilevel"/>
    <w:tmpl w:val="C7FA3F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D8A6204"/>
    <w:multiLevelType w:val="hybridMultilevel"/>
    <w:tmpl w:val="01A466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5AC508D5"/>
    <w:multiLevelType w:val="hybridMultilevel"/>
    <w:tmpl w:val="EAEACC1A"/>
    <w:lvl w:ilvl="0" w:tplc="BBEA8C2E">
      <w:start w:val="1"/>
      <w:numFmt w:val="bullet"/>
      <w:lvlText w:val="•"/>
      <w:lvlJc w:val="left"/>
      <w:pPr>
        <w:tabs>
          <w:tab w:val="num" w:pos="720"/>
        </w:tabs>
        <w:ind w:left="720" w:hanging="360"/>
      </w:pPr>
      <w:rPr>
        <w:rFonts w:ascii="Corbel" w:hAnsi="Corbel" w:hint="default"/>
      </w:rPr>
    </w:lvl>
    <w:lvl w:ilvl="1" w:tplc="3AEE4BF0" w:tentative="1">
      <w:start w:val="1"/>
      <w:numFmt w:val="bullet"/>
      <w:lvlText w:val="•"/>
      <w:lvlJc w:val="left"/>
      <w:pPr>
        <w:tabs>
          <w:tab w:val="num" w:pos="1440"/>
        </w:tabs>
        <w:ind w:left="1440" w:hanging="360"/>
      </w:pPr>
      <w:rPr>
        <w:rFonts w:ascii="Corbel" w:hAnsi="Corbel" w:hint="default"/>
      </w:rPr>
    </w:lvl>
    <w:lvl w:ilvl="2" w:tplc="C4709BC4" w:tentative="1">
      <w:start w:val="1"/>
      <w:numFmt w:val="bullet"/>
      <w:lvlText w:val="•"/>
      <w:lvlJc w:val="left"/>
      <w:pPr>
        <w:tabs>
          <w:tab w:val="num" w:pos="2160"/>
        </w:tabs>
        <w:ind w:left="2160" w:hanging="360"/>
      </w:pPr>
      <w:rPr>
        <w:rFonts w:ascii="Corbel" w:hAnsi="Corbel" w:hint="default"/>
      </w:rPr>
    </w:lvl>
    <w:lvl w:ilvl="3" w:tplc="3866F59C" w:tentative="1">
      <w:start w:val="1"/>
      <w:numFmt w:val="bullet"/>
      <w:lvlText w:val="•"/>
      <w:lvlJc w:val="left"/>
      <w:pPr>
        <w:tabs>
          <w:tab w:val="num" w:pos="2880"/>
        </w:tabs>
        <w:ind w:left="2880" w:hanging="360"/>
      </w:pPr>
      <w:rPr>
        <w:rFonts w:ascii="Corbel" w:hAnsi="Corbel" w:hint="default"/>
      </w:rPr>
    </w:lvl>
    <w:lvl w:ilvl="4" w:tplc="FC968C64" w:tentative="1">
      <w:start w:val="1"/>
      <w:numFmt w:val="bullet"/>
      <w:lvlText w:val="•"/>
      <w:lvlJc w:val="left"/>
      <w:pPr>
        <w:tabs>
          <w:tab w:val="num" w:pos="3600"/>
        </w:tabs>
        <w:ind w:left="3600" w:hanging="360"/>
      </w:pPr>
      <w:rPr>
        <w:rFonts w:ascii="Corbel" w:hAnsi="Corbel" w:hint="default"/>
      </w:rPr>
    </w:lvl>
    <w:lvl w:ilvl="5" w:tplc="7408EDC4" w:tentative="1">
      <w:start w:val="1"/>
      <w:numFmt w:val="bullet"/>
      <w:lvlText w:val="•"/>
      <w:lvlJc w:val="left"/>
      <w:pPr>
        <w:tabs>
          <w:tab w:val="num" w:pos="4320"/>
        </w:tabs>
        <w:ind w:left="4320" w:hanging="360"/>
      </w:pPr>
      <w:rPr>
        <w:rFonts w:ascii="Corbel" w:hAnsi="Corbel" w:hint="default"/>
      </w:rPr>
    </w:lvl>
    <w:lvl w:ilvl="6" w:tplc="2A5C7AB0" w:tentative="1">
      <w:start w:val="1"/>
      <w:numFmt w:val="bullet"/>
      <w:lvlText w:val="•"/>
      <w:lvlJc w:val="left"/>
      <w:pPr>
        <w:tabs>
          <w:tab w:val="num" w:pos="5040"/>
        </w:tabs>
        <w:ind w:left="5040" w:hanging="360"/>
      </w:pPr>
      <w:rPr>
        <w:rFonts w:ascii="Corbel" w:hAnsi="Corbel" w:hint="default"/>
      </w:rPr>
    </w:lvl>
    <w:lvl w:ilvl="7" w:tplc="21643FEC" w:tentative="1">
      <w:start w:val="1"/>
      <w:numFmt w:val="bullet"/>
      <w:lvlText w:val="•"/>
      <w:lvlJc w:val="left"/>
      <w:pPr>
        <w:tabs>
          <w:tab w:val="num" w:pos="5760"/>
        </w:tabs>
        <w:ind w:left="5760" w:hanging="360"/>
      </w:pPr>
      <w:rPr>
        <w:rFonts w:ascii="Corbel" w:hAnsi="Corbel" w:hint="default"/>
      </w:rPr>
    </w:lvl>
    <w:lvl w:ilvl="8" w:tplc="908CDDA6" w:tentative="1">
      <w:start w:val="1"/>
      <w:numFmt w:val="bullet"/>
      <w:lvlText w:val="•"/>
      <w:lvlJc w:val="left"/>
      <w:pPr>
        <w:tabs>
          <w:tab w:val="num" w:pos="6480"/>
        </w:tabs>
        <w:ind w:left="6480" w:hanging="360"/>
      </w:pPr>
      <w:rPr>
        <w:rFonts w:ascii="Corbel" w:hAnsi="Corbel" w:hint="default"/>
      </w:rPr>
    </w:lvl>
  </w:abstractNum>
  <w:abstractNum w:abstractNumId="9" w15:restartNumberingAfterBreak="0">
    <w:nsid w:val="5CF20C1B"/>
    <w:multiLevelType w:val="hybridMultilevel"/>
    <w:tmpl w:val="2A263AD0"/>
    <w:lvl w:ilvl="0" w:tplc="CD22347C">
      <w:start w:val="1"/>
      <w:numFmt w:val="bullet"/>
      <w:lvlText w:val="•"/>
      <w:lvlJc w:val="left"/>
      <w:pPr>
        <w:tabs>
          <w:tab w:val="num" w:pos="720"/>
        </w:tabs>
        <w:ind w:left="720" w:hanging="360"/>
      </w:pPr>
      <w:rPr>
        <w:rFonts w:ascii="Corbel" w:hAnsi="Corbel" w:hint="default"/>
      </w:rPr>
    </w:lvl>
    <w:lvl w:ilvl="1" w:tplc="009A69E0" w:tentative="1">
      <w:start w:val="1"/>
      <w:numFmt w:val="bullet"/>
      <w:lvlText w:val="•"/>
      <w:lvlJc w:val="left"/>
      <w:pPr>
        <w:tabs>
          <w:tab w:val="num" w:pos="1440"/>
        </w:tabs>
        <w:ind w:left="1440" w:hanging="360"/>
      </w:pPr>
      <w:rPr>
        <w:rFonts w:ascii="Corbel" w:hAnsi="Corbel" w:hint="default"/>
      </w:rPr>
    </w:lvl>
    <w:lvl w:ilvl="2" w:tplc="0CAC8370" w:tentative="1">
      <w:start w:val="1"/>
      <w:numFmt w:val="bullet"/>
      <w:lvlText w:val="•"/>
      <w:lvlJc w:val="left"/>
      <w:pPr>
        <w:tabs>
          <w:tab w:val="num" w:pos="2160"/>
        </w:tabs>
        <w:ind w:left="2160" w:hanging="360"/>
      </w:pPr>
      <w:rPr>
        <w:rFonts w:ascii="Corbel" w:hAnsi="Corbel" w:hint="default"/>
      </w:rPr>
    </w:lvl>
    <w:lvl w:ilvl="3" w:tplc="FF864F96" w:tentative="1">
      <w:start w:val="1"/>
      <w:numFmt w:val="bullet"/>
      <w:lvlText w:val="•"/>
      <w:lvlJc w:val="left"/>
      <w:pPr>
        <w:tabs>
          <w:tab w:val="num" w:pos="2880"/>
        </w:tabs>
        <w:ind w:left="2880" w:hanging="360"/>
      </w:pPr>
      <w:rPr>
        <w:rFonts w:ascii="Corbel" w:hAnsi="Corbel" w:hint="default"/>
      </w:rPr>
    </w:lvl>
    <w:lvl w:ilvl="4" w:tplc="B388E7B4" w:tentative="1">
      <w:start w:val="1"/>
      <w:numFmt w:val="bullet"/>
      <w:lvlText w:val="•"/>
      <w:lvlJc w:val="left"/>
      <w:pPr>
        <w:tabs>
          <w:tab w:val="num" w:pos="3600"/>
        </w:tabs>
        <w:ind w:left="3600" w:hanging="360"/>
      </w:pPr>
      <w:rPr>
        <w:rFonts w:ascii="Corbel" w:hAnsi="Corbel" w:hint="default"/>
      </w:rPr>
    </w:lvl>
    <w:lvl w:ilvl="5" w:tplc="93DE142E" w:tentative="1">
      <w:start w:val="1"/>
      <w:numFmt w:val="bullet"/>
      <w:lvlText w:val="•"/>
      <w:lvlJc w:val="left"/>
      <w:pPr>
        <w:tabs>
          <w:tab w:val="num" w:pos="4320"/>
        </w:tabs>
        <w:ind w:left="4320" w:hanging="360"/>
      </w:pPr>
      <w:rPr>
        <w:rFonts w:ascii="Corbel" w:hAnsi="Corbel" w:hint="default"/>
      </w:rPr>
    </w:lvl>
    <w:lvl w:ilvl="6" w:tplc="6B80A59C" w:tentative="1">
      <w:start w:val="1"/>
      <w:numFmt w:val="bullet"/>
      <w:lvlText w:val="•"/>
      <w:lvlJc w:val="left"/>
      <w:pPr>
        <w:tabs>
          <w:tab w:val="num" w:pos="5040"/>
        </w:tabs>
        <w:ind w:left="5040" w:hanging="360"/>
      </w:pPr>
      <w:rPr>
        <w:rFonts w:ascii="Corbel" w:hAnsi="Corbel" w:hint="default"/>
      </w:rPr>
    </w:lvl>
    <w:lvl w:ilvl="7" w:tplc="E8F00096" w:tentative="1">
      <w:start w:val="1"/>
      <w:numFmt w:val="bullet"/>
      <w:lvlText w:val="•"/>
      <w:lvlJc w:val="left"/>
      <w:pPr>
        <w:tabs>
          <w:tab w:val="num" w:pos="5760"/>
        </w:tabs>
        <w:ind w:left="5760" w:hanging="360"/>
      </w:pPr>
      <w:rPr>
        <w:rFonts w:ascii="Corbel" w:hAnsi="Corbel" w:hint="default"/>
      </w:rPr>
    </w:lvl>
    <w:lvl w:ilvl="8" w:tplc="F5AC6248" w:tentative="1">
      <w:start w:val="1"/>
      <w:numFmt w:val="bullet"/>
      <w:lvlText w:val="•"/>
      <w:lvlJc w:val="left"/>
      <w:pPr>
        <w:tabs>
          <w:tab w:val="num" w:pos="6480"/>
        </w:tabs>
        <w:ind w:left="6480" w:hanging="360"/>
      </w:pPr>
      <w:rPr>
        <w:rFonts w:ascii="Corbel" w:hAnsi="Corbel" w:hint="default"/>
      </w:rPr>
    </w:lvl>
  </w:abstractNum>
  <w:abstractNum w:abstractNumId="10" w15:restartNumberingAfterBreak="0">
    <w:nsid w:val="65DC69A8"/>
    <w:multiLevelType w:val="hybridMultilevel"/>
    <w:tmpl w:val="2228D6DA"/>
    <w:lvl w:ilvl="0" w:tplc="210C49BE">
      <w:start w:val="1"/>
      <w:numFmt w:val="bullet"/>
      <w:lvlText w:val="•"/>
      <w:lvlJc w:val="left"/>
      <w:pPr>
        <w:tabs>
          <w:tab w:val="num" w:pos="1353"/>
        </w:tabs>
        <w:ind w:left="1353" w:hanging="360"/>
      </w:pPr>
      <w:rPr>
        <w:rFonts w:ascii="Corbel" w:hAnsi="Corbel" w:hint="default"/>
      </w:rPr>
    </w:lvl>
    <w:lvl w:ilvl="1" w:tplc="896C71B8" w:tentative="1">
      <w:start w:val="1"/>
      <w:numFmt w:val="bullet"/>
      <w:lvlText w:val="•"/>
      <w:lvlJc w:val="left"/>
      <w:pPr>
        <w:tabs>
          <w:tab w:val="num" w:pos="2073"/>
        </w:tabs>
        <w:ind w:left="2073" w:hanging="360"/>
      </w:pPr>
      <w:rPr>
        <w:rFonts w:ascii="Corbel" w:hAnsi="Corbel" w:hint="default"/>
      </w:rPr>
    </w:lvl>
    <w:lvl w:ilvl="2" w:tplc="332A494E" w:tentative="1">
      <w:start w:val="1"/>
      <w:numFmt w:val="bullet"/>
      <w:lvlText w:val="•"/>
      <w:lvlJc w:val="left"/>
      <w:pPr>
        <w:tabs>
          <w:tab w:val="num" w:pos="2793"/>
        </w:tabs>
        <w:ind w:left="2793" w:hanging="360"/>
      </w:pPr>
      <w:rPr>
        <w:rFonts w:ascii="Corbel" w:hAnsi="Corbel" w:hint="default"/>
      </w:rPr>
    </w:lvl>
    <w:lvl w:ilvl="3" w:tplc="B45E11EC" w:tentative="1">
      <w:start w:val="1"/>
      <w:numFmt w:val="bullet"/>
      <w:lvlText w:val="•"/>
      <w:lvlJc w:val="left"/>
      <w:pPr>
        <w:tabs>
          <w:tab w:val="num" w:pos="3513"/>
        </w:tabs>
        <w:ind w:left="3513" w:hanging="360"/>
      </w:pPr>
      <w:rPr>
        <w:rFonts w:ascii="Corbel" w:hAnsi="Corbel" w:hint="default"/>
      </w:rPr>
    </w:lvl>
    <w:lvl w:ilvl="4" w:tplc="DD8C05DA" w:tentative="1">
      <w:start w:val="1"/>
      <w:numFmt w:val="bullet"/>
      <w:lvlText w:val="•"/>
      <w:lvlJc w:val="left"/>
      <w:pPr>
        <w:tabs>
          <w:tab w:val="num" w:pos="4233"/>
        </w:tabs>
        <w:ind w:left="4233" w:hanging="360"/>
      </w:pPr>
      <w:rPr>
        <w:rFonts w:ascii="Corbel" w:hAnsi="Corbel" w:hint="default"/>
      </w:rPr>
    </w:lvl>
    <w:lvl w:ilvl="5" w:tplc="C9EE51AE" w:tentative="1">
      <w:start w:val="1"/>
      <w:numFmt w:val="bullet"/>
      <w:lvlText w:val="•"/>
      <w:lvlJc w:val="left"/>
      <w:pPr>
        <w:tabs>
          <w:tab w:val="num" w:pos="4953"/>
        </w:tabs>
        <w:ind w:left="4953" w:hanging="360"/>
      </w:pPr>
      <w:rPr>
        <w:rFonts w:ascii="Corbel" w:hAnsi="Corbel" w:hint="default"/>
      </w:rPr>
    </w:lvl>
    <w:lvl w:ilvl="6" w:tplc="E01A0894" w:tentative="1">
      <w:start w:val="1"/>
      <w:numFmt w:val="bullet"/>
      <w:lvlText w:val="•"/>
      <w:lvlJc w:val="left"/>
      <w:pPr>
        <w:tabs>
          <w:tab w:val="num" w:pos="5673"/>
        </w:tabs>
        <w:ind w:left="5673" w:hanging="360"/>
      </w:pPr>
      <w:rPr>
        <w:rFonts w:ascii="Corbel" w:hAnsi="Corbel" w:hint="default"/>
      </w:rPr>
    </w:lvl>
    <w:lvl w:ilvl="7" w:tplc="95FEC96C" w:tentative="1">
      <w:start w:val="1"/>
      <w:numFmt w:val="bullet"/>
      <w:lvlText w:val="•"/>
      <w:lvlJc w:val="left"/>
      <w:pPr>
        <w:tabs>
          <w:tab w:val="num" w:pos="6393"/>
        </w:tabs>
        <w:ind w:left="6393" w:hanging="360"/>
      </w:pPr>
      <w:rPr>
        <w:rFonts w:ascii="Corbel" w:hAnsi="Corbel" w:hint="default"/>
      </w:rPr>
    </w:lvl>
    <w:lvl w:ilvl="8" w:tplc="E9F4E876" w:tentative="1">
      <w:start w:val="1"/>
      <w:numFmt w:val="bullet"/>
      <w:lvlText w:val="•"/>
      <w:lvlJc w:val="left"/>
      <w:pPr>
        <w:tabs>
          <w:tab w:val="num" w:pos="7113"/>
        </w:tabs>
        <w:ind w:left="7113" w:hanging="360"/>
      </w:pPr>
      <w:rPr>
        <w:rFonts w:ascii="Corbel" w:hAnsi="Corbel" w:hint="default"/>
      </w:rPr>
    </w:lvl>
  </w:abstractNum>
  <w:abstractNum w:abstractNumId="11" w15:restartNumberingAfterBreak="0">
    <w:nsid w:val="681549AF"/>
    <w:multiLevelType w:val="hybridMultilevel"/>
    <w:tmpl w:val="FD487EB8"/>
    <w:lvl w:ilvl="0" w:tplc="040C000F">
      <w:start w:val="1"/>
      <w:numFmt w:val="decimal"/>
      <w:lvlText w:val="%1."/>
      <w:lvlJc w:val="left"/>
      <w:pPr>
        <w:ind w:left="502"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6A324DB"/>
    <w:multiLevelType w:val="hybridMultilevel"/>
    <w:tmpl w:val="6172DB0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B5828B4"/>
    <w:multiLevelType w:val="hybridMultilevel"/>
    <w:tmpl w:val="7EA619B2"/>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EE972A8"/>
    <w:multiLevelType w:val="multilevel"/>
    <w:tmpl w:val="C2B2A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387817">
    <w:abstractNumId w:val="4"/>
  </w:num>
  <w:num w:numId="2" w16cid:durableId="1159880704">
    <w:abstractNumId w:val="11"/>
  </w:num>
  <w:num w:numId="3" w16cid:durableId="1614827907">
    <w:abstractNumId w:val="5"/>
  </w:num>
  <w:num w:numId="4" w16cid:durableId="1361978870">
    <w:abstractNumId w:val="9"/>
  </w:num>
  <w:num w:numId="5" w16cid:durableId="2131582429">
    <w:abstractNumId w:val="12"/>
  </w:num>
  <w:num w:numId="6" w16cid:durableId="209196355">
    <w:abstractNumId w:val="7"/>
  </w:num>
  <w:num w:numId="7" w16cid:durableId="1062145260">
    <w:abstractNumId w:val="13"/>
  </w:num>
  <w:num w:numId="8" w16cid:durableId="952058296">
    <w:abstractNumId w:val="6"/>
  </w:num>
  <w:num w:numId="9" w16cid:durableId="1066143066">
    <w:abstractNumId w:val="0"/>
  </w:num>
  <w:num w:numId="10" w16cid:durableId="588392601">
    <w:abstractNumId w:val="1"/>
  </w:num>
  <w:num w:numId="11" w16cid:durableId="859054597">
    <w:abstractNumId w:val="14"/>
  </w:num>
  <w:num w:numId="12" w16cid:durableId="1130132431">
    <w:abstractNumId w:val="2"/>
  </w:num>
  <w:num w:numId="13" w16cid:durableId="1296135524">
    <w:abstractNumId w:val="8"/>
  </w:num>
  <w:num w:numId="14" w16cid:durableId="1766538295">
    <w:abstractNumId w:val="10"/>
  </w:num>
  <w:num w:numId="15" w16cid:durableId="13087791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E2A"/>
    <w:rsid w:val="001C1FC4"/>
    <w:rsid w:val="00224406"/>
    <w:rsid w:val="00281266"/>
    <w:rsid w:val="002D6572"/>
    <w:rsid w:val="00304B7D"/>
    <w:rsid w:val="00317631"/>
    <w:rsid w:val="003F73FA"/>
    <w:rsid w:val="004822EB"/>
    <w:rsid w:val="004A45D7"/>
    <w:rsid w:val="005E0CBC"/>
    <w:rsid w:val="006173A1"/>
    <w:rsid w:val="006374C5"/>
    <w:rsid w:val="00644037"/>
    <w:rsid w:val="006C353A"/>
    <w:rsid w:val="00744599"/>
    <w:rsid w:val="0077772E"/>
    <w:rsid w:val="007B7D95"/>
    <w:rsid w:val="007C37EF"/>
    <w:rsid w:val="007D0E31"/>
    <w:rsid w:val="00851C39"/>
    <w:rsid w:val="00995EDF"/>
    <w:rsid w:val="009F3055"/>
    <w:rsid w:val="00AF6316"/>
    <w:rsid w:val="00BA4865"/>
    <w:rsid w:val="00BE1171"/>
    <w:rsid w:val="00C554EC"/>
    <w:rsid w:val="00C5761E"/>
    <w:rsid w:val="00C81C44"/>
    <w:rsid w:val="00C90823"/>
    <w:rsid w:val="00D91491"/>
    <w:rsid w:val="00DD0FF7"/>
    <w:rsid w:val="00E72E2A"/>
    <w:rsid w:val="00E812C4"/>
    <w:rsid w:val="00F03BA4"/>
    <w:rsid w:val="00F261CC"/>
    <w:rsid w:val="00FC73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9F4C5"/>
  <w15:chartTrackingRefBased/>
  <w15:docId w15:val="{0C4DCEBE-A313-4474-BB34-74085D778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E72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72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72E2A"/>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72E2A"/>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72E2A"/>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72E2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72E2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72E2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72E2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72E2A"/>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72E2A"/>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72E2A"/>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72E2A"/>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72E2A"/>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72E2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72E2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72E2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72E2A"/>
    <w:rPr>
      <w:rFonts w:eastAsiaTheme="majorEastAsia" w:cstheme="majorBidi"/>
      <w:color w:val="272727" w:themeColor="text1" w:themeTint="D8"/>
    </w:rPr>
  </w:style>
  <w:style w:type="paragraph" w:styleId="Titre">
    <w:name w:val="Title"/>
    <w:basedOn w:val="Normal"/>
    <w:next w:val="Normal"/>
    <w:link w:val="TitreCar"/>
    <w:uiPriority w:val="10"/>
    <w:qFormat/>
    <w:rsid w:val="00E72E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72E2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72E2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72E2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72E2A"/>
    <w:pPr>
      <w:spacing w:before="160"/>
      <w:jc w:val="center"/>
    </w:pPr>
    <w:rPr>
      <w:i/>
      <w:iCs/>
      <w:color w:val="404040" w:themeColor="text1" w:themeTint="BF"/>
    </w:rPr>
  </w:style>
  <w:style w:type="character" w:customStyle="1" w:styleId="CitationCar">
    <w:name w:val="Citation Car"/>
    <w:basedOn w:val="Policepardfaut"/>
    <w:link w:val="Citation"/>
    <w:uiPriority w:val="29"/>
    <w:rsid w:val="00E72E2A"/>
    <w:rPr>
      <w:i/>
      <w:iCs/>
      <w:color w:val="404040" w:themeColor="text1" w:themeTint="BF"/>
    </w:rPr>
  </w:style>
  <w:style w:type="paragraph" w:styleId="Paragraphedeliste">
    <w:name w:val="List Paragraph"/>
    <w:basedOn w:val="Normal"/>
    <w:uiPriority w:val="34"/>
    <w:qFormat/>
    <w:rsid w:val="00E72E2A"/>
    <w:pPr>
      <w:ind w:left="720"/>
      <w:contextualSpacing/>
    </w:pPr>
  </w:style>
  <w:style w:type="character" w:styleId="Accentuationintense">
    <w:name w:val="Intense Emphasis"/>
    <w:basedOn w:val="Policepardfaut"/>
    <w:uiPriority w:val="21"/>
    <w:qFormat/>
    <w:rsid w:val="00E72E2A"/>
    <w:rPr>
      <w:i/>
      <w:iCs/>
      <w:color w:val="0F4761" w:themeColor="accent1" w:themeShade="BF"/>
    </w:rPr>
  </w:style>
  <w:style w:type="paragraph" w:styleId="Citationintense">
    <w:name w:val="Intense Quote"/>
    <w:basedOn w:val="Normal"/>
    <w:next w:val="Normal"/>
    <w:link w:val="CitationintenseCar"/>
    <w:uiPriority w:val="30"/>
    <w:qFormat/>
    <w:rsid w:val="00E72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72E2A"/>
    <w:rPr>
      <w:i/>
      <w:iCs/>
      <w:color w:val="0F4761" w:themeColor="accent1" w:themeShade="BF"/>
    </w:rPr>
  </w:style>
  <w:style w:type="character" w:styleId="Rfrenceintense">
    <w:name w:val="Intense Reference"/>
    <w:basedOn w:val="Policepardfaut"/>
    <w:uiPriority w:val="32"/>
    <w:qFormat/>
    <w:rsid w:val="00E72E2A"/>
    <w:rPr>
      <w:b/>
      <w:bCs/>
      <w:smallCaps/>
      <w:color w:val="0F4761" w:themeColor="accent1" w:themeShade="BF"/>
      <w:spacing w:val="5"/>
    </w:rPr>
  </w:style>
  <w:style w:type="character" w:styleId="Lienhypertexte">
    <w:name w:val="Hyperlink"/>
    <w:basedOn w:val="Policepardfaut"/>
    <w:uiPriority w:val="99"/>
    <w:unhideWhenUsed/>
    <w:rsid w:val="006173A1"/>
    <w:rPr>
      <w:color w:val="467886" w:themeColor="hyperlink"/>
      <w:u w:val="single"/>
    </w:rPr>
  </w:style>
  <w:style w:type="character" w:customStyle="1" w:styleId="Mentionnonrsolue1">
    <w:name w:val="Mention non résolue1"/>
    <w:basedOn w:val="Policepardfaut"/>
    <w:uiPriority w:val="99"/>
    <w:semiHidden/>
    <w:unhideWhenUsed/>
    <w:rsid w:val="006173A1"/>
    <w:rPr>
      <w:color w:val="605E5C"/>
      <w:shd w:val="clear" w:color="auto" w:fill="E1DFDD"/>
    </w:rPr>
  </w:style>
  <w:style w:type="paragraph" w:styleId="NormalWeb">
    <w:name w:val="Normal (Web)"/>
    <w:basedOn w:val="Normal"/>
    <w:uiPriority w:val="99"/>
    <w:semiHidden/>
    <w:unhideWhenUsed/>
    <w:rsid w:val="007D0E3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france.gouv.fr/affichCodeArticle.do?cidTexte=LEGITEXT000006074075&amp;idArticle=LEGIARTI000006815033&amp;dateTexte=&amp;categorieLien=ci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legifrance.gouv.fr/affichCodeArticle.do?cidTexte=LEGITEXT000006074075&amp;idArticle=LEGIARTI000006815136&amp;dateTexte=&amp;categorieLien=cid"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CodeArticle.do?cidTexte=LEGITEXT000006074075&amp;idArticle=LEGIARTI000045212420&amp;dateTexte=&amp;categorieLien=id" TargetMode="External"/><Relationship Id="rId11" Type="http://schemas.openxmlformats.org/officeDocument/2006/relationships/hyperlink" Target="https://signalement-ambroisie.atlasante.fr/dashboard" TargetMode="External"/><Relationship Id="rId5" Type="http://schemas.openxmlformats.org/officeDocument/2006/relationships/hyperlink" Target="https://www.legifrance.gouv.fr/affichCodeArticle.do?cidTexte=LEGITEXT000006074075&amp;idArticle=LEGIARTI000006815126&amp;dateTexte=&amp;categorieLien=cid" TargetMode="External"/><Relationship Id="rId10" Type="http://schemas.openxmlformats.org/officeDocument/2006/relationships/hyperlink" Target="http://www.doubs.gouv.fr/" TargetMode="External"/><Relationship Id="rId4" Type="http://schemas.openxmlformats.org/officeDocument/2006/relationships/webSettings" Target="webSettings.xml"/><Relationship Id="rId9" Type="http://schemas.openxmlformats.org/officeDocument/2006/relationships/hyperlink" Target="https://www.registre-dematerialise.fr/734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1521</Words>
  <Characters>8367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Bonnetage</dc:creator>
  <cp:keywords/>
  <dc:description/>
  <cp:lastModifiedBy>Mairie de Bonnetage</cp:lastModifiedBy>
  <cp:revision>3</cp:revision>
  <cp:lastPrinted>2026-05-19T13:09:00Z</cp:lastPrinted>
  <dcterms:created xsi:type="dcterms:W3CDTF">2026-05-19T12:54:00Z</dcterms:created>
  <dcterms:modified xsi:type="dcterms:W3CDTF">2026-05-19T13:10:00Z</dcterms:modified>
</cp:coreProperties>
</file>